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851C" w14:textId="77777777" w:rsidR="00025350" w:rsidRDefault="00025350" w:rsidP="00025350">
      <w:pPr>
        <w:rPr>
          <w:rFonts w:ascii="Arial" w:hAnsi="Arial" w:cs="Arial"/>
          <w:sz w:val="28"/>
          <w:szCs w:val="28"/>
        </w:rPr>
      </w:pPr>
    </w:p>
    <w:p w14:paraId="08E684CD" w14:textId="77777777" w:rsidR="00025350" w:rsidRDefault="00025350" w:rsidP="00025350">
      <w:pPr>
        <w:jc w:val="center"/>
        <w:rPr>
          <w:b/>
          <w:bCs/>
          <w:color w:val="4472C4"/>
          <w:sz w:val="44"/>
          <w:szCs w:val="44"/>
          <w:u w:val="single"/>
        </w:rPr>
      </w:pPr>
      <w:r>
        <w:rPr>
          <w:b/>
          <w:bCs/>
          <w:color w:val="4472C4"/>
          <w:sz w:val="44"/>
          <w:szCs w:val="44"/>
          <w:u w:val="single"/>
        </w:rPr>
        <w:t>SOUTH CAROLINA CHAPTER OF THE AMERICAN ACADEMY OF PEDIATRICS’ NEWSLETTER</w:t>
      </w:r>
    </w:p>
    <w:p w14:paraId="0E81693E" w14:textId="77777777" w:rsidR="00025350" w:rsidRDefault="00025350" w:rsidP="00025350">
      <w:pPr>
        <w:jc w:val="center"/>
        <w:rPr>
          <w:b/>
          <w:bCs/>
          <w:color w:val="4472C4"/>
          <w:sz w:val="44"/>
          <w:szCs w:val="44"/>
          <w:u w:val="single"/>
        </w:rPr>
      </w:pPr>
      <w:r>
        <w:rPr>
          <w:b/>
          <w:bCs/>
          <w:color w:val="2E75B6"/>
          <w:sz w:val="44"/>
          <w:szCs w:val="44"/>
          <w:u w:val="single"/>
        </w:rPr>
        <w:t>April</w:t>
      </w:r>
      <w:r>
        <w:rPr>
          <w:b/>
          <w:bCs/>
          <w:color w:val="4472C4"/>
          <w:sz w:val="44"/>
          <w:szCs w:val="44"/>
          <w:u w:val="single"/>
        </w:rPr>
        <w:t xml:space="preserve"> Newsletter 2021</w:t>
      </w:r>
    </w:p>
    <w:p w14:paraId="15AF2EEA" w14:textId="77777777" w:rsidR="00025350" w:rsidRDefault="00025350" w:rsidP="00025350">
      <w:pPr>
        <w:jc w:val="center"/>
        <w:rPr>
          <w:b/>
          <w:bCs/>
          <w:sz w:val="44"/>
          <w:szCs w:val="44"/>
        </w:rPr>
      </w:pPr>
    </w:p>
    <w:p w14:paraId="7CA7941B" w14:textId="77777777" w:rsidR="00025350" w:rsidRDefault="00025350" w:rsidP="00025350">
      <w:pPr>
        <w:rPr>
          <w:b/>
          <w:bCs/>
          <w:u w:val="single"/>
        </w:rPr>
      </w:pPr>
      <w:r>
        <w:rPr>
          <w:b/>
          <w:bCs/>
          <w:highlight w:val="yellow"/>
          <w:u w:val="single"/>
        </w:rPr>
        <w:t>PRESIDENT’S MESSAGE – Robert Saul, MD, FAAP</w:t>
      </w:r>
    </w:p>
    <w:p w14:paraId="43E9CC7D" w14:textId="77777777" w:rsidR="00025350" w:rsidRDefault="00025350" w:rsidP="00025350">
      <w:r>
        <w:t>It is hard to believe that we are already 1/3 of the way through 2021.  We need to continue to push for vaccinations for everyone! I would encourage you to ask your parents about their vaccine status and encourage them to get vaccinated, similar to what we do during the flu season.  To accomplish so many things on behalf of children, we need to put COVID-19 in the rear-view mirror as much as possible.</w:t>
      </w:r>
    </w:p>
    <w:p w14:paraId="7B56BAD6" w14:textId="77777777" w:rsidR="00025350" w:rsidRDefault="00025350" w:rsidP="00025350"/>
    <w:p w14:paraId="494AA55E" w14:textId="77777777" w:rsidR="00025350" w:rsidRDefault="00025350" w:rsidP="00025350">
      <w:r>
        <w:t>We look forward to seeing you at our annual meeting this summer (August 5-8, 2021) in Asheville, NC! Proper distancing and other protocols will be in place. It should be a great meeting.</w:t>
      </w:r>
    </w:p>
    <w:p w14:paraId="4FB6EA47" w14:textId="77777777" w:rsidR="00025350" w:rsidRDefault="00025350" w:rsidP="00025350"/>
    <w:p w14:paraId="37468B8C" w14:textId="77777777" w:rsidR="00025350" w:rsidRDefault="00025350" w:rsidP="00025350">
      <w:r>
        <w:t>In this newsletter, you will see multiple opportunities to engage in many ways.  In the words of AAP CEO Mark Del Monte, PEDIATRICS IS ADVOCACY.  Never pass up the opportunity to speak out on behalf of children.</w:t>
      </w:r>
    </w:p>
    <w:p w14:paraId="286446F6" w14:textId="77777777" w:rsidR="00025350" w:rsidRDefault="00025350" w:rsidP="00025350">
      <w:pPr>
        <w:rPr>
          <w:b/>
          <w:bCs/>
        </w:rPr>
      </w:pPr>
    </w:p>
    <w:p w14:paraId="2A0321B0" w14:textId="77777777" w:rsidR="00025350" w:rsidRDefault="00025350" w:rsidP="00025350">
      <w:pPr>
        <w:rPr>
          <w:b/>
          <w:bCs/>
          <w:u w:val="single"/>
        </w:rPr>
      </w:pPr>
      <w:r>
        <w:rPr>
          <w:b/>
          <w:bCs/>
          <w:highlight w:val="yellow"/>
          <w:u w:val="single"/>
        </w:rPr>
        <w:t>Don’t Forget to Register!! 2021 SC Chapter of the AAP Annual Meeting August 5-8 at the Omni Grove Park Inn, Asheville, NC</w:t>
      </w:r>
    </w:p>
    <w:p w14:paraId="55301A01" w14:textId="0F9A4DAF" w:rsidR="00025350" w:rsidRDefault="00025350" w:rsidP="00025350">
      <w:pPr>
        <w:rPr>
          <w:b/>
          <w:bCs/>
          <w:u w:val="single"/>
        </w:rPr>
      </w:pPr>
      <w:r>
        <w:rPr>
          <w:b/>
          <w:bCs/>
          <w:noProof/>
        </w:rPr>
        <w:drawing>
          <wp:inline distT="0" distB="0" distL="0" distR="0" wp14:anchorId="0677B733" wp14:editId="561C1D3B">
            <wp:extent cx="4238625" cy="1895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38625" cy="1895475"/>
                    </a:xfrm>
                    <a:prstGeom prst="rect">
                      <a:avLst/>
                    </a:prstGeom>
                    <a:noFill/>
                    <a:ln>
                      <a:noFill/>
                    </a:ln>
                  </pic:spPr>
                </pic:pic>
              </a:graphicData>
            </a:graphic>
          </wp:inline>
        </w:drawing>
      </w:r>
    </w:p>
    <w:p w14:paraId="316273A1" w14:textId="77777777" w:rsidR="00025350" w:rsidRDefault="00025350" w:rsidP="00025350">
      <w:pPr>
        <w:rPr>
          <w:b/>
          <w:bCs/>
          <w:u w:val="single"/>
        </w:rPr>
      </w:pPr>
    </w:p>
    <w:p w14:paraId="28FAA41B" w14:textId="77777777" w:rsidR="00025350" w:rsidRDefault="00025350" w:rsidP="00025350">
      <w:r>
        <w:t xml:space="preserve">The South Carolina Chapter of the American Academy of Pediatrics’ Annual Meeting is scheduled for August 5-8, 2021 at the Omni Grove Park Inn, Asheville, North Carolina.    </w:t>
      </w:r>
    </w:p>
    <w:p w14:paraId="327677A0" w14:textId="77777777" w:rsidR="00025350" w:rsidRDefault="00025350" w:rsidP="00025350"/>
    <w:p w14:paraId="05D80A79" w14:textId="77777777" w:rsidR="00025350" w:rsidRDefault="00025350" w:rsidP="00025350">
      <w:r>
        <w:t xml:space="preserve">Make plans to attend and click on the following link for specific details!!  </w:t>
      </w:r>
      <w:hyperlink r:id="rId10" w:history="1">
        <w:r>
          <w:rPr>
            <w:rStyle w:val="Hyperlink"/>
            <w:rFonts w:ascii="Verdana" w:hAnsi="Verdana"/>
            <w:sz w:val="16"/>
            <w:szCs w:val="16"/>
          </w:rPr>
          <w:t>2021 SCAAP Annual Meeting Brochure</w:t>
        </w:r>
      </w:hyperlink>
    </w:p>
    <w:p w14:paraId="4C167329" w14:textId="77777777" w:rsidR="00025350" w:rsidRDefault="00025350" w:rsidP="00025350"/>
    <w:p w14:paraId="144CD65F" w14:textId="77777777" w:rsidR="00025350" w:rsidRDefault="00025350" w:rsidP="00025350">
      <w:pPr>
        <w:rPr>
          <w:b/>
          <w:bCs/>
          <w:u w:val="single"/>
        </w:rPr>
      </w:pPr>
      <w:r>
        <w:rPr>
          <w:b/>
          <w:bCs/>
          <w:highlight w:val="yellow"/>
          <w:u w:val="single"/>
        </w:rPr>
        <w:t>Update on the  Virtual Residents Advocacy Day Held on April 16</w:t>
      </w:r>
    </w:p>
    <w:p w14:paraId="62C8B242" w14:textId="77777777" w:rsidR="00025350" w:rsidRDefault="00025350" w:rsidP="00025350">
      <w:pPr>
        <w:rPr>
          <w:sz w:val="24"/>
          <w:szCs w:val="24"/>
        </w:rPr>
      </w:pPr>
      <w:r>
        <w:t>On Friday April 16</w:t>
      </w:r>
      <w:r>
        <w:rPr>
          <w:vertAlign w:val="superscript"/>
        </w:rPr>
        <w:t>th</w:t>
      </w:r>
      <w:r>
        <w:t xml:space="preserve">, the SCAAP along with the Institute for Child Success held our first ever virtual Residents Advocacy Day. Pediatric residents, students and pediatricians from all over the state attended. Advocates discussed three issues that impact child health: tobacco preemption, childhood vaccinations and gun safety. We were joined by Representative Beth Bernstein, Senator Danny Verdin, and Representative Neal Collins. We partnered with the Municipal Association of South Carolina and the </w:t>
      </w:r>
      <w:r>
        <w:lastRenderedPageBreak/>
        <w:t>American Cancer Society in the preemption discussion. We discussed the state legislative process and heard a federal legislative update from Aimee Osman from the Children’s Hospital Association. Many residents were able to share their experiences caring for the children of SC with the lawmakers. Linking these personal accounts to the legislation being considered by the SC Legislature this year was a powerful way to get our message across and urge the lawmakers to #votekids. To learn more about our advocacy efforts, check out our handle on Twitter @SC_AAP and our legislative advocacy platform at</w:t>
      </w:r>
      <w:r>
        <w:rPr>
          <w:rStyle w:val="apple-converted-space"/>
        </w:rPr>
        <w:t> </w:t>
      </w:r>
      <w:hyperlink r:id="rId11" w:history="1">
        <w:r>
          <w:rPr>
            <w:rStyle w:val="Hyperlink"/>
          </w:rPr>
          <w:t>www.scaap.org/advocacy</w:t>
        </w:r>
      </w:hyperlink>
      <w:r>
        <w:t>.</w:t>
      </w:r>
      <w:r>
        <w:rPr>
          <w:rStyle w:val="apple-converted-space"/>
        </w:rPr>
        <w:t> </w:t>
      </w:r>
    </w:p>
    <w:p w14:paraId="486B6D36" w14:textId="77777777" w:rsidR="00025350" w:rsidRDefault="00025350" w:rsidP="00025350">
      <w:pPr>
        <w:rPr>
          <w:sz w:val="24"/>
          <w:szCs w:val="24"/>
        </w:rPr>
      </w:pPr>
      <w:r>
        <w:t> </w:t>
      </w:r>
    </w:p>
    <w:p w14:paraId="5C498549" w14:textId="77777777" w:rsidR="00025350" w:rsidRDefault="00025350" w:rsidP="00025350">
      <w:pPr>
        <w:rPr>
          <w:sz w:val="24"/>
          <w:szCs w:val="24"/>
        </w:rPr>
      </w:pPr>
      <w:r>
        <w:t>Annie Andrews, MD, MSCR, FAAP</w:t>
      </w:r>
    </w:p>
    <w:p w14:paraId="0B8B251A" w14:textId="77777777" w:rsidR="00025350" w:rsidRDefault="00025350" w:rsidP="00025350"/>
    <w:p w14:paraId="741B1947" w14:textId="77777777" w:rsidR="00025350" w:rsidRDefault="00025350" w:rsidP="00025350">
      <w:pPr>
        <w:rPr>
          <w:b/>
          <w:bCs/>
          <w:u w:val="single"/>
        </w:rPr>
      </w:pPr>
      <w:r>
        <w:rPr>
          <w:b/>
          <w:bCs/>
          <w:highlight w:val="yellow"/>
          <w:u w:val="single"/>
        </w:rPr>
        <w:t>SCAAP Advocacy Update</w:t>
      </w:r>
    </w:p>
    <w:p w14:paraId="4EA5B9E5" w14:textId="77777777" w:rsidR="00025350" w:rsidRDefault="00025350" w:rsidP="00025350">
      <w:r>
        <w:rPr>
          <w:color w:val="000000"/>
          <w:shd w:val="clear" w:color="auto" w:fill="FFFFFF"/>
        </w:rPr>
        <w:t xml:space="preserve">We have sent 135 messages to 38 different legislators about 6 different topics found here </w:t>
      </w:r>
      <w:hyperlink r:id="rId12" w:history="1">
        <w:r>
          <w:rPr>
            <w:rStyle w:val="Hyperlink"/>
            <w:shd w:val="clear" w:color="auto" w:fill="FFFFFF"/>
          </w:rPr>
          <w:t>www.scaap.org/advocacy</w:t>
        </w:r>
      </w:hyperlink>
      <w:r>
        <w:rPr>
          <w:color w:val="000000"/>
          <w:shd w:val="clear" w:color="auto" w:fill="FFFFFF"/>
        </w:rPr>
        <w:t>. Many thanks to Dr. Stephanie Kwon for her advocacy work and getting this legislative advocacy platform off the ground for our chapter in the interest of child wellbeing.</w:t>
      </w:r>
      <w:r>
        <w:t xml:space="preserve"> </w:t>
      </w:r>
    </w:p>
    <w:p w14:paraId="46D95ED5" w14:textId="77777777" w:rsidR="00025350" w:rsidRDefault="00025350" w:rsidP="00025350">
      <w:pPr>
        <w:rPr>
          <w:b/>
          <w:bCs/>
          <w:highlight w:val="yellow"/>
          <w:u w:val="single"/>
        </w:rPr>
      </w:pPr>
    </w:p>
    <w:p w14:paraId="1C17E6A6" w14:textId="77777777" w:rsidR="00025350" w:rsidRDefault="00025350" w:rsidP="00025350">
      <w:pPr>
        <w:rPr>
          <w:b/>
          <w:bCs/>
          <w:u w:val="single"/>
        </w:rPr>
      </w:pPr>
      <w:r>
        <w:rPr>
          <w:b/>
          <w:bCs/>
          <w:highlight w:val="yellow"/>
          <w:u w:val="single"/>
        </w:rPr>
        <w:t>Free CME Activity Developed by the Cure Sanfilippo Foundation</w:t>
      </w:r>
    </w:p>
    <w:p w14:paraId="5BF83CE7" w14:textId="77777777" w:rsidR="00025350" w:rsidRDefault="00025350" w:rsidP="00025350">
      <w:r>
        <w:t>F</w:t>
      </w:r>
      <w:r>
        <w:rPr>
          <w:color w:val="26282A"/>
        </w:rPr>
        <w:t>ree CME activity that the Cure Sanfilippo Foundation has developed. It is a 0.5 hour simple powerpoint CME activity that really has a lot of good information about Sanfilippo Disease including symptoms, diagnosis and ongoing treatment trials. Link - </w:t>
      </w:r>
      <w:hyperlink r:id="rId13" w:history="1">
        <w:r>
          <w:rPr>
            <w:rStyle w:val="Hyperlink"/>
          </w:rPr>
          <w:t>https://learning.freecme.com/views/course/catalog.jsp?search=Sanfilippo</w:t>
        </w:r>
      </w:hyperlink>
    </w:p>
    <w:p w14:paraId="5D455883" w14:textId="77777777" w:rsidR="00025350" w:rsidRDefault="00025350" w:rsidP="00025350">
      <w:pPr>
        <w:pStyle w:val="NormalWeb"/>
        <w:spacing w:before="0" w:beforeAutospacing="0" w:after="0" w:afterAutospacing="0"/>
        <w:rPr>
          <w:b/>
          <w:bCs/>
          <w:highlight w:val="yellow"/>
          <w:u w:val="single"/>
        </w:rPr>
      </w:pPr>
    </w:p>
    <w:p w14:paraId="48617753" w14:textId="77777777" w:rsidR="00025350" w:rsidRDefault="00025350" w:rsidP="00025350">
      <w:pPr>
        <w:pStyle w:val="NormalWeb"/>
        <w:spacing w:before="0" w:beforeAutospacing="0" w:after="0" w:afterAutospacing="0"/>
        <w:rPr>
          <w:b/>
          <w:bCs/>
          <w:u w:val="single"/>
        </w:rPr>
      </w:pPr>
      <w:r>
        <w:rPr>
          <w:b/>
          <w:bCs/>
          <w:highlight w:val="yellow"/>
          <w:u w:val="single"/>
        </w:rPr>
        <w:t>Asthma Device Poster</w:t>
      </w:r>
    </w:p>
    <w:p w14:paraId="5E2B8DE8" w14:textId="77777777" w:rsidR="00025350" w:rsidRDefault="00025350" w:rsidP="00025350">
      <w:pPr>
        <w:pStyle w:val="NormalWeb"/>
        <w:spacing w:before="0" w:beforeAutospacing="0" w:after="0" w:afterAutospacing="0"/>
      </w:pPr>
      <w:r>
        <w:t>I just got the latest asthma device poster from the Allergy &amp; Asthma Network.  As it was just now revised, it should be useful for 1-2 years.  I strongly encourage all caregivers to keep a copy in each room where they see patients so that they can show pictures of the specific devices they have prescribed and where the dose counters are located on each device. Below is the link to the poster.</w:t>
      </w:r>
    </w:p>
    <w:p w14:paraId="47EFE68E" w14:textId="77777777" w:rsidR="00025350" w:rsidRDefault="00025350" w:rsidP="00025350">
      <w:pPr>
        <w:pStyle w:val="NormalWeb"/>
      </w:pPr>
      <w:hyperlink r:id="rId14" w:history="1">
        <w:r>
          <w:rPr>
            <w:rStyle w:val="Hyperlink"/>
            <w:rFonts w:ascii="Verdana" w:hAnsi="Verdana"/>
            <w:sz w:val="16"/>
            <w:szCs w:val="16"/>
          </w:rPr>
          <w:t>Respiratory Treatments 2021 Poster AAN</w:t>
        </w:r>
      </w:hyperlink>
    </w:p>
    <w:p w14:paraId="596CB74B" w14:textId="77777777" w:rsidR="00025350" w:rsidRDefault="00025350" w:rsidP="00025350">
      <w:r>
        <w:t xml:space="preserve">C. Michael Bowman MD, Professor Emeritus, Medical Univ of South Carolina </w:t>
      </w:r>
    </w:p>
    <w:p w14:paraId="3AC08CB1" w14:textId="77777777" w:rsidR="00025350" w:rsidRDefault="00025350" w:rsidP="00025350"/>
    <w:p w14:paraId="07E230FB" w14:textId="77777777" w:rsidR="00025350" w:rsidRDefault="00025350" w:rsidP="00025350">
      <w:r>
        <w:rPr>
          <w:b/>
          <w:bCs/>
          <w:highlight w:val="yellow"/>
          <w:u w:val="single"/>
        </w:rPr>
        <w:t>Project Firstline Update</w:t>
      </w:r>
      <w:r>
        <w:t xml:space="preserve"> </w:t>
      </w:r>
    </w:p>
    <w:p w14:paraId="0B7DB606" w14:textId="77777777" w:rsidR="00025350" w:rsidRDefault="00025350" w:rsidP="00025350">
      <w:pPr>
        <w:rPr>
          <w:sz w:val="24"/>
          <w:szCs w:val="24"/>
        </w:rPr>
      </w:pPr>
      <w:r>
        <w:t xml:space="preserve">The power of collaboration to support practices and children was on full display these last few months as the SC Chapter of the AAP teamed up with QTIP to participate in Project Firstline, a combined CDC/AAP initiative to help practices focus on infection prevention and workplace safety. Ten practices across SC participated to earn MOC 4 credit and stipends. They heard presentations by Dr. Amina Ahmed, Director of Pediatric Infectious Disease at Atrium Health, Dr. Jane Kelly, SC DHEC Assistant State Epidemiologist, and Dr. Michael Foxworth, Pediatric Infectious Disease expert in Florence. The talks were accessible to anyone and were well attended. Practices also had the opportunity to do quality improvement projects and were encouraged to share information about infection prevention on social media.  SC AAP is grateful to Laura Brandon, quality improvement specialist from QTIP, and Debbie Shealy for administrative support with this project. </w:t>
      </w:r>
    </w:p>
    <w:p w14:paraId="70BCB76E" w14:textId="77777777" w:rsidR="00025350" w:rsidRDefault="00025350" w:rsidP="00025350"/>
    <w:p w14:paraId="12D5DA18" w14:textId="77777777" w:rsidR="00025350" w:rsidRDefault="00025350" w:rsidP="00025350">
      <w:pPr>
        <w:rPr>
          <w:sz w:val="24"/>
          <w:szCs w:val="24"/>
        </w:rPr>
      </w:pPr>
      <w:r>
        <w:t xml:space="preserve">A link to Project Firstline resources can be found here: </w:t>
      </w:r>
      <w:hyperlink r:id="rId15" w:history="1">
        <w:r>
          <w:rPr>
            <w:rStyle w:val="Hyperlink"/>
          </w:rPr>
          <w:t>https://www.cdc.gov/infectioncontrol/projectfirstline/resources.html</w:t>
        </w:r>
      </w:hyperlink>
    </w:p>
    <w:p w14:paraId="311C8A2F" w14:textId="77777777" w:rsidR="00025350" w:rsidRDefault="00025350" w:rsidP="00025350"/>
    <w:p w14:paraId="2EEE0125" w14:textId="77777777" w:rsidR="00025350" w:rsidRDefault="00025350" w:rsidP="00025350">
      <w:r>
        <w:t>Martha Edwards, MD, FAAP</w:t>
      </w:r>
    </w:p>
    <w:p w14:paraId="7BAEBAA2" w14:textId="77777777" w:rsidR="00025350" w:rsidRDefault="00025350" w:rsidP="00025350"/>
    <w:p w14:paraId="793AE304" w14:textId="77777777" w:rsidR="00025350" w:rsidRDefault="00025350" w:rsidP="00025350">
      <w:pPr>
        <w:rPr>
          <w:b/>
          <w:bCs/>
          <w:u w:val="single"/>
        </w:rPr>
      </w:pPr>
      <w:r>
        <w:rPr>
          <w:b/>
          <w:bCs/>
          <w:highlight w:val="yellow"/>
          <w:u w:val="single"/>
        </w:rPr>
        <w:lastRenderedPageBreak/>
        <w:t>Become a SC STRONG Partner Today!</w:t>
      </w:r>
    </w:p>
    <w:p w14:paraId="63240E8E" w14:textId="77777777" w:rsidR="00025350" w:rsidRDefault="00025350" w:rsidP="00025350">
      <w:r>
        <w:t xml:space="preserve">DHEC, the University of South Carolina, and community partners have formed a collaborative initiative, </w:t>
      </w:r>
      <w:hyperlink r:id="rId16" w:history="1">
        <w:r>
          <w:rPr>
            <w:rStyle w:val="Hyperlink"/>
          </w:rPr>
          <w:t>SC STRONG</w:t>
        </w:r>
      </w:hyperlink>
      <w:r>
        <w:t xml:space="preserve">, a COVID-19 Prevalence project, which will strengthen our state’s response to the virus by investigating who has had the virus and our community’s experiences during the pandemic.  The project will help our state leaders and public health experts understand how our state is handling the response to COVID-19, and how we can better help individuals in our state.  </w:t>
      </w:r>
    </w:p>
    <w:p w14:paraId="794F5265" w14:textId="77777777" w:rsidR="00025350" w:rsidRDefault="00025350" w:rsidP="00025350"/>
    <w:p w14:paraId="7318F3B6" w14:textId="77777777" w:rsidR="00025350" w:rsidRDefault="00025350" w:rsidP="00025350">
      <w:r>
        <w:rPr>
          <w:b/>
          <w:bCs/>
          <w:i/>
          <w:iCs/>
        </w:rPr>
        <w:t>Who can participate in SC STRONG?</w:t>
      </w:r>
      <w:r>
        <w:t xml:space="preserve">  </w:t>
      </w:r>
    </w:p>
    <w:p w14:paraId="1F4A733F" w14:textId="77777777" w:rsidR="00025350" w:rsidRDefault="00025350" w:rsidP="00025350">
      <w:r>
        <w:t xml:space="preserve">Unlike other public health efforts, we are randomly selecting individuals age 5 and up across the state to participate.  Those selected will be mailed an invitation letter in a light blue envelope.  </w:t>
      </w:r>
    </w:p>
    <w:p w14:paraId="0634018C" w14:textId="26107071" w:rsidR="00025350" w:rsidRDefault="00025350" w:rsidP="00025350">
      <w:r>
        <w:rPr>
          <w:noProof/>
        </w:rPr>
        <w:drawing>
          <wp:inline distT="0" distB="0" distL="0" distR="0" wp14:anchorId="39BBCF7B" wp14:editId="383360AC">
            <wp:extent cx="13239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p>
    <w:p w14:paraId="142BFA2E" w14:textId="77777777" w:rsidR="00025350" w:rsidRDefault="00025350" w:rsidP="00025350">
      <w:r>
        <w:rPr>
          <w:b/>
          <w:bCs/>
          <w:i/>
          <w:iCs/>
        </w:rPr>
        <w:t>Why does DHEC need your help with SC STRONG</w:t>
      </w:r>
      <w:r>
        <w:t xml:space="preserve"> ?</w:t>
      </w:r>
    </w:p>
    <w:p w14:paraId="76297187" w14:textId="77777777" w:rsidR="00025350" w:rsidRDefault="00025350" w:rsidP="00025350">
      <w:r>
        <w:t xml:space="preserve">We need more pediatric participants!  Pediatricians statewide are needed to assist DHEC in the testing of SC STRONG participants.  DHEC currently has SC STRONG partnerships with federally qualified health centers, rural health clinics, free medical clinics and private testing vendors, but only </w:t>
      </w:r>
      <w:r>
        <w:rPr>
          <w:b/>
          <w:bCs/>
          <w:i/>
          <w:iCs/>
          <w:u w:val="single"/>
        </w:rPr>
        <w:t>one</w:t>
      </w:r>
      <w:r>
        <w:t xml:space="preserve"> pediatric practice statewide!  </w:t>
      </w:r>
    </w:p>
    <w:p w14:paraId="2EF53870" w14:textId="77777777" w:rsidR="00025350" w:rsidRDefault="00025350" w:rsidP="00025350">
      <w:pPr>
        <w:rPr>
          <w:b/>
          <w:bCs/>
          <w:i/>
          <w:iCs/>
        </w:rPr>
      </w:pPr>
    </w:p>
    <w:p w14:paraId="1082E5D9" w14:textId="77777777" w:rsidR="00025350" w:rsidRDefault="00025350" w:rsidP="00025350">
      <w:pPr>
        <w:rPr>
          <w:b/>
          <w:bCs/>
          <w:i/>
          <w:iCs/>
        </w:rPr>
      </w:pPr>
      <w:r>
        <w:rPr>
          <w:b/>
          <w:bCs/>
          <w:i/>
          <w:iCs/>
        </w:rPr>
        <w:t>What are the providers’ responsibilities?</w:t>
      </w:r>
    </w:p>
    <w:p w14:paraId="08B8826A" w14:textId="77777777" w:rsidR="00025350" w:rsidRDefault="00025350" w:rsidP="00025350">
      <w:r>
        <w:t xml:space="preserve">Great news!  We’ve made it easy to partner with us in this project.  </w:t>
      </w:r>
      <w:r>
        <w:rPr>
          <w:b/>
          <w:bCs/>
          <w:i/>
          <w:iCs/>
          <w:u w:val="single"/>
        </w:rPr>
        <w:t>DHEC will provide you with everything needed to participate free of charge</w:t>
      </w:r>
      <w:r>
        <w:t xml:space="preserve">!  </w:t>
      </w:r>
    </w:p>
    <w:p w14:paraId="296FC20C" w14:textId="77777777" w:rsidR="00025350" w:rsidRDefault="00025350" w:rsidP="00025350"/>
    <w:p w14:paraId="3F742046" w14:textId="77777777" w:rsidR="00025350" w:rsidRDefault="00025350" w:rsidP="00025350">
      <w:r>
        <w:t xml:space="preserve">All you’ll need to do is allow project participants to visit your site(s) </w:t>
      </w:r>
      <w:r>
        <w:rPr>
          <w:i/>
          <w:iCs/>
        </w:rPr>
        <w:t xml:space="preserve">on days and hours of </w:t>
      </w:r>
      <w:r>
        <w:rPr>
          <w:b/>
          <w:bCs/>
          <w:i/>
          <w:iCs/>
          <w:u w:val="single"/>
        </w:rPr>
        <w:t>your</w:t>
      </w:r>
      <w:r>
        <w:rPr>
          <w:i/>
          <w:iCs/>
        </w:rPr>
        <w:t xml:space="preserve"> choosing</w:t>
      </w:r>
      <w:r>
        <w:t xml:space="preserve">, collect samples from them, mail the samples to be tested, and provide participants with their test results.  More specifically, </w:t>
      </w:r>
    </w:p>
    <w:p w14:paraId="6506F611" w14:textId="77777777" w:rsidR="00025350" w:rsidRDefault="00025350" w:rsidP="00025350">
      <w:pPr>
        <w:pStyle w:val="ListParagraph"/>
        <w:numPr>
          <w:ilvl w:val="0"/>
          <w:numId w:val="1"/>
        </w:numPr>
        <w:spacing w:after="0" w:line="240" w:lineRule="auto"/>
        <w:rPr>
          <w:rFonts w:eastAsia="Times New Roman"/>
        </w:rPr>
      </w:pPr>
      <w:r>
        <w:rPr>
          <w:rFonts w:eastAsia="Times New Roman"/>
        </w:rPr>
        <w:t xml:space="preserve">Collect (1) a nasal or oral swab; </w:t>
      </w:r>
      <w:r>
        <w:rPr>
          <w:rFonts w:eastAsia="Times New Roman"/>
          <w:b/>
          <w:bCs/>
        </w:rPr>
        <w:t>and</w:t>
      </w:r>
      <w:r>
        <w:rPr>
          <w:rFonts w:eastAsia="Times New Roman"/>
        </w:rPr>
        <w:t xml:space="preserve"> (2) finger stick.  </w:t>
      </w:r>
    </w:p>
    <w:p w14:paraId="571AE5CE" w14:textId="77777777" w:rsidR="00025350" w:rsidRDefault="00025350" w:rsidP="00025350">
      <w:pPr>
        <w:pStyle w:val="ListParagraph"/>
        <w:numPr>
          <w:ilvl w:val="0"/>
          <w:numId w:val="1"/>
        </w:numPr>
        <w:spacing w:after="0" w:line="240" w:lineRule="auto"/>
        <w:rPr>
          <w:rFonts w:eastAsia="Times New Roman"/>
        </w:rPr>
      </w:pPr>
      <w:r>
        <w:rPr>
          <w:rFonts w:eastAsia="Times New Roman"/>
        </w:rPr>
        <w:t xml:space="preserve">Provide antibody (finger stick) test result to individual’s guardian and place test result on 1332-M (lab requisition) Form.  Properly dispose of finger stick test after reading results.  </w:t>
      </w:r>
    </w:p>
    <w:p w14:paraId="3DEF04CD" w14:textId="77777777" w:rsidR="00025350" w:rsidRDefault="00025350" w:rsidP="00025350">
      <w:pPr>
        <w:pStyle w:val="ListParagraph"/>
        <w:numPr>
          <w:ilvl w:val="0"/>
          <w:numId w:val="1"/>
        </w:numPr>
        <w:spacing w:after="0" w:line="240" w:lineRule="auto"/>
        <w:rPr>
          <w:rFonts w:eastAsia="Times New Roman"/>
        </w:rPr>
      </w:pPr>
      <w:r>
        <w:rPr>
          <w:rFonts w:eastAsia="Times New Roman"/>
        </w:rPr>
        <w:t>Ship the samples with the Project Specific Requisition Form (1332-M) using the pre-paid FedEx labels and shipping materials provided by DHEC to the DHEC Public Health Lab.</w:t>
      </w:r>
    </w:p>
    <w:p w14:paraId="1597F4B5" w14:textId="77777777" w:rsidR="00025350" w:rsidRDefault="00025350" w:rsidP="00025350">
      <w:pPr>
        <w:pStyle w:val="ListParagraph"/>
        <w:numPr>
          <w:ilvl w:val="0"/>
          <w:numId w:val="1"/>
        </w:numPr>
        <w:spacing w:after="0" w:line="240" w:lineRule="auto"/>
        <w:rPr>
          <w:rFonts w:eastAsia="Times New Roman"/>
        </w:rPr>
      </w:pPr>
      <w:r>
        <w:rPr>
          <w:rFonts w:eastAsia="Times New Roman"/>
        </w:rPr>
        <w:t>Log in to OpenELIS (the lab’s resulting system) and obtain test results.*</w:t>
      </w:r>
    </w:p>
    <w:p w14:paraId="01937B21" w14:textId="77777777" w:rsidR="00025350" w:rsidRDefault="00025350" w:rsidP="00025350">
      <w:pPr>
        <w:pStyle w:val="ListParagraph"/>
        <w:numPr>
          <w:ilvl w:val="0"/>
          <w:numId w:val="1"/>
        </w:numPr>
        <w:spacing w:after="0" w:line="240" w:lineRule="auto"/>
        <w:rPr>
          <w:rFonts w:eastAsia="Times New Roman"/>
        </w:rPr>
      </w:pPr>
      <w:r>
        <w:rPr>
          <w:rFonts w:eastAsia="Times New Roman"/>
        </w:rPr>
        <w:t>Notify participants of test results.*</w:t>
      </w:r>
    </w:p>
    <w:p w14:paraId="11E75D62" w14:textId="77777777" w:rsidR="00025350" w:rsidRDefault="00025350" w:rsidP="00025350">
      <w:pPr>
        <w:ind w:left="720"/>
      </w:pPr>
      <w:r>
        <w:t>*If you do not have the capacity to provide resulting, DHEC may be able to assist!</w:t>
      </w:r>
    </w:p>
    <w:p w14:paraId="73F63B83" w14:textId="77777777" w:rsidR="00025350" w:rsidRDefault="00025350" w:rsidP="00025350">
      <w:pPr>
        <w:pStyle w:val="ListParagraph"/>
        <w:spacing w:after="0" w:line="240" w:lineRule="auto"/>
      </w:pPr>
    </w:p>
    <w:p w14:paraId="4855FDCC" w14:textId="77777777" w:rsidR="00025350" w:rsidRDefault="00025350" w:rsidP="00025350">
      <w:r>
        <w:rPr>
          <w:b/>
          <w:bCs/>
          <w:i/>
          <w:iCs/>
        </w:rPr>
        <w:t>How many people will participate in SC STRONG?</w:t>
      </w:r>
      <w:r>
        <w:rPr>
          <w:i/>
          <w:iCs/>
        </w:rPr>
        <w:br/>
      </w:r>
      <w:r>
        <w:t>Over 300,000 South Carolinians age 5 and over will receive invitation letters in the month of July 2021 to participate in the project, which will run August 1 – September 15, 2021.</w:t>
      </w:r>
    </w:p>
    <w:p w14:paraId="25F65E3E" w14:textId="77777777" w:rsidR="00025350" w:rsidRDefault="00025350" w:rsidP="00025350"/>
    <w:p w14:paraId="778A2FE9" w14:textId="77777777" w:rsidR="00025350" w:rsidRDefault="00025350" w:rsidP="00025350">
      <w:r>
        <w:t xml:space="preserve">Your location dictates the number of project participants who may be referred to your site.  For instance, areas in the state with higher population density will see more participants than those in rural areas.  </w:t>
      </w:r>
    </w:p>
    <w:p w14:paraId="0B5CF11D" w14:textId="77777777" w:rsidR="00025350" w:rsidRDefault="00025350" w:rsidP="00025350"/>
    <w:p w14:paraId="079A9591" w14:textId="77777777" w:rsidR="00025350" w:rsidRDefault="00025350" w:rsidP="00025350">
      <w:pPr>
        <w:rPr>
          <w:b/>
          <w:bCs/>
        </w:rPr>
      </w:pPr>
      <w:r>
        <w:t>Bonus – some of these individuals may be unknown to you; because of your participation in the project, however, they may wish to become a patient of yours!</w:t>
      </w:r>
    </w:p>
    <w:p w14:paraId="50689FB6" w14:textId="77777777" w:rsidR="00025350" w:rsidRDefault="00025350" w:rsidP="00025350">
      <w:pPr>
        <w:jc w:val="right"/>
        <w:rPr>
          <w:b/>
          <w:bCs/>
        </w:rPr>
      </w:pPr>
    </w:p>
    <w:p w14:paraId="58C3E042" w14:textId="77777777" w:rsidR="00025350" w:rsidRDefault="00025350" w:rsidP="00025350">
      <w:pPr>
        <w:spacing w:after="240"/>
        <w:rPr>
          <w:i/>
          <w:iCs/>
        </w:rPr>
      </w:pPr>
      <w:r>
        <w:rPr>
          <w:b/>
          <w:bCs/>
          <w:i/>
          <w:iCs/>
        </w:rPr>
        <w:lastRenderedPageBreak/>
        <w:t>How will SC STRONG medical partners be compensated?</w:t>
      </w:r>
      <w:r>
        <w:rPr>
          <w:i/>
          <w:iCs/>
        </w:rPr>
        <w:br/>
      </w:r>
      <w:r>
        <w:t xml:space="preserve">Providers will </w:t>
      </w:r>
      <w:r>
        <w:rPr>
          <w:b/>
          <w:bCs/>
          <w:u w:val="single"/>
        </w:rPr>
        <w:t>NOT</w:t>
      </w:r>
      <w:r>
        <w:t xml:space="preserve"> file insurance nor invoice participants.  </w:t>
      </w:r>
      <w:r>
        <w:rPr>
          <w:b/>
          <w:bCs/>
          <w:u w:val="single"/>
        </w:rPr>
        <w:t>DHEC will reimburse you directly</w:t>
      </w:r>
      <w:r>
        <w:t xml:space="preserve"> based on the number of participants you see.  All you’ll need to do is email the reimbursement request form to DHEC.  </w:t>
      </w:r>
    </w:p>
    <w:p w14:paraId="6D7F2754" w14:textId="77777777" w:rsidR="00025350" w:rsidRDefault="00025350" w:rsidP="00025350">
      <w:r>
        <w:rPr>
          <w:b/>
          <w:bCs/>
          <w:i/>
          <w:iCs/>
        </w:rPr>
        <w:t>How much will SC STRONG partners be reimbursed?</w:t>
      </w:r>
      <w:r>
        <w:rPr>
          <w:i/>
          <w:iCs/>
        </w:rPr>
        <w:br/>
      </w:r>
      <w:r>
        <w:t xml:space="preserve">DHEC will reimburse you based on Medicare-determined rates listed below. </w:t>
      </w:r>
    </w:p>
    <w:p w14:paraId="4214BC2C" w14:textId="77777777" w:rsidR="00025350" w:rsidRDefault="00025350" w:rsidP="00025350">
      <w:pPr>
        <w:pStyle w:val="ListParagraph"/>
        <w:numPr>
          <w:ilvl w:val="1"/>
          <w:numId w:val="2"/>
        </w:numPr>
        <w:spacing w:after="0" w:line="240" w:lineRule="auto"/>
        <w:rPr>
          <w:rFonts w:eastAsia="Times New Roman"/>
        </w:rPr>
      </w:pPr>
      <w:r>
        <w:rPr>
          <w:rFonts w:eastAsia="Times New Roman"/>
        </w:rPr>
        <w:t>In office new patient visit             $48.36</w:t>
      </w:r>
    </w:p>
    <w:p w14:paraId="3083CB29" w14:textId="77777777" w:rsidR="00025350" w:rsidRDefault="00025350" w:rsidP="00025350">
      <w:pPr>
        <w:pStyle w:val="ListParagraph"/>
        <w:numPr>
          <w:ilvl w:val="1"/>
          <w:numId w:val="2"/>
        </w:numPr>
        <w:spacing w:after="0" w:line="240" w:lineRule="auto"/>
        <w:rPr>
          <w:rFonts w:eastAsia="Times New Roman"/>
        </w:rPr>
      </w:pPr>
      <w:r>
        <w:rPr>
          <w:rFonts w:eastAsia="Times New Roman"/>
        </w:rPr>
        <w:t>Established patient visit                $34.46</w:t>
      </w:r>
    </w:p>
    <w:p w14:paraId="4B15C24E" w14:textId="77777777" w:rsidR="00025350" w:rsidRDefault="00025350" w:rsidP="00025350">
      <w:r>
        <w:t xml:space="preserve">For example, if a participant is unknown to your site, you can request a total reimbursement of $48.36; if a project participant is a current patient, you will request a total reimbursement of $34.46.  Again – you do </w:t>
      </w:r>
      <w:r>
        <w:rPr>
          <w:b/>
          <w:bCs/>
          <w:u w:val="single"/>
        </w:rPr>
        <w:t>NOT</w:t>
      </w:r>
      <w:r>
        <w:t xml:space="preserve"> file insurance nor invoice participants.  </w:t>
      </w:r>
    </w:p>
    <w:p w14:paraId="1CCBFF15" w14:textId="77777777" w:rsidR="00025350" w:rsidRDefault="00025350" w:rsidP="00025350">
      <w:pPr>
        <w:rPr>
          <w:b/>
          <w:bCs/>
          <w:i/>
          <w:iCs/>
        </w:rPr>
      </w:pPr>
    </w:p>
    <w:p w14:paraId="59058CD0" w14:textId="77777777" w:rsidR="00025350" w:rsidRDefault="00025350" w:rsidP="00025350">
      <w:r>
        <w:rPr>
          <w:b/>
          <w:bCs/>
          <w:i/>
          <w:iCs/>
        </w:rPr>
        <w:t>Will your site be listed as a general COVID-19 testing site if you participate in SC STRONG?</w:t>
      </w:r>
      <w:r>
        <w:rPr>
          <w:b/>
          <w:bCs/>
        </w:rPr>
        <w:t xml:space="preserve">                </w:t>
      </w:r>
      <w:r>
        <w:br/>
      </w:r>
      <w:r>
        <w:rPr>
          <w:b/>
          <w:bCs/>
          <w:u w:val="single"/>
        </w:rPr>
        <w:t>NO</w:t>
      </w:r>
      <w:r>
        <w:t xml:space="preserve">.  Your location will only be provided </w:t>
      </w:r>
      <w:hyperlink r:id="rId19" w:history="1">
        <w:r>
          <w:rPr>
            <w:rStyle w:val="Hyperlink"/>
          </w:rPr>
          <w:t>on the SC STRONG website</w:t>
        </w:r>
      </w:hyperlink>
      <w:r>
        <w:t xml:space="preserve"> for the purpose of participating in the project.  </w:t>
      </w:r>
    </w:p>
    <w:p w14:paraId="44F7ECA4" w14:textId="77777777" w:rsidR="00025350" w:rsidRDefault="00025350" w:rsidP="00025350"/>
    <w:p w14:paraId="763E2AB0" w14:textId="77777777" w:rsidR="00025350" w:rsidRDefault="00025350" w:rsidP="00025350">
      <w:pPr>
        <w:rPr>
          <w:b/>
          <w:bCs/>
          <w:i/>
          <w:iCs/>
        </w:rPr>
      </w:pPr>
      <w:r>
        <w:rPr>
          <w:b/>
          <w:bCs/>
          <w:i/>
          <w:iCs/>
        </w:rPr>
        <w:t xml:space="preserve">What do you need to do to participate?  </w:t>
      </w:r>
    </w:p>
    <w:p w14:paraId="49F89D58" w14:textId="77777777" w:rsidR="00025350" w:rsidRDefault="00025350" w:rsidP="00025350">
      <w:pPr>
        <w:rPr>
          <w:b/>
          <w:bCs/>
        </w:rPr>
      </w:pPr>
      <w:r>
        <w:t xml:space="preserve">To become an SC STRONG partner or have any questions answered, please email </w:t>
      </w:r>
      <w:hyperlink r:id="rId20" w:history="1">
        <w:r>
          <w:rPr>
            <w:rStyle w:val="Hyperlink"/>
          </w:rPr>
          <w:t>SCSTRONGProviders@dhec.sc.gov</w:t>
        </w:r>
      </w:hyperlink>
      <w:r>
        <w:t xml:space="preserve">, or call (803) 898-9136.  Additional information on SC STRONG can also be found on the project website, </w:t>
      </w:r>
      <w:hyperlink r:id="rId21" w:history="1">
        <w:r>
          <w:rPr>
            <w:rStyle w:val="Hyperlink"/>
          </w:rPr>
          <w:t>https://scstrong.sc.edu</w:t>
        </w:r>
      </w:hyperlink>
      <w:r>
        <w:t xml:space="preserve">.  </w:t>
      </w:r>
    </w:p>
    <w:p w14:paraId="61B9191A" w14:textId="77777777" w:rsidR="00025350" w:rsidRDefault="00025350" w:rsidP="00025350">
      <w:r>
        <w:t> </w:t>
      </w:r>
    </w:p>
    <w:p w14:paraId="1504D603" w14:textId="77777777" w:rsidR="00025350" w:rsidRDefault="00025350" w:rsidP="00025350">
      <w:pPr>
        <w:rPr>
          <w:b/>
          <w:bCs/>
          <w:u w:val="single"/>
        </w:rPr>
      </w:pPr>
      <w:r>
        <w:rPr>
          <w:b/>
          <w:bCs/>
          <w:highlight w:val="yellow"/>
          <w:u w:val="single"/>
        </w:rPr>
        <w:t>Small Moments, Big Impact Free iPhone APP For New Mothers</w:t>
      </w:r>
    </w:p>
    <w:p w14:paraId="7592E337" w14:textId="77777777" w:rsidR="00025350" w:rsidRDefault="00025350" w:rsidP="00025350">
      <w:r>
        <w:t xml:space="preserve">I am writing on behalf of Dr. Barry Zuckerman, founder of Reach Out and Read, Medical Legal Partnership, &amp; Healthy Steps, about Small Moments, Big Impact (SMBI). SMBI is a free iPhone app for new mothers and infants with the goal of promoting resilience and emotional wellbeing, especially for minority and low-income mothers. </w:t>
      </w:r>
      <w:hyperlink r:id="rId22" w:history="1">
        <w:r>
          <w:rPr>
            <w:rStyle w:val="Hyperlink"/>
            <w:rFonts w:ascii="Verdana" w:hAnsi="Verdana"/>
            <w:sz w:val="16"/>
            <w:szCs w:val="16"/>
          </w:rPr>
          <w:t>SMBI Informational Packet</w:t>
        </w:r>
      </w:hyperlink>
    </w:p>
    <w:p w14:paraId="1F23A2AE" w14:textId="77777777" w:rsidR="00025350" w:rsidRDefault="00025350" w:rsidP="00025350"/>
    <w:p w14:paraId="35249DB1" w14:textId="77777777" w:rsidR="00025350" w:rsidRDefault="00025350" w:rsidP="00025350">
      <w:pPr>
        <w:spacing w:after="240"/>
      </w:pPr>
      <w:r>
        <w:t>Moira Szilagyi, MD, President-Elect of the AAP, said this about SMBI: “Thanks for doing this. Given all the additional stress, this is a gift for young families.” In a recent sample, 85% of mothers rated SMBI as very good or good. A Spanish version of the app is currently in the works. Please see the attached materials, including a recent article from the Colorado AAP newsletter, for further information about SMBI and feel free to contact Dr. Zuckerman (copied above) if you have questions.</w:t>
      </w:r>
      <w:r>
        <w:br/>
      </w:r>
      <w:r>
        <w:br/>
        <w:t xml:space="preserve">The SMBI app is available in the App Store here: </w:t>
      </w:r>
      <w:hyperlink r:id="rId23" w:tgtFrame="_blank" w:history="1">
        <w:r>
          <w:rPr>
            <w:rStyle w:val="Hyperlink"/>
          </w:rPr>
          <w:t>https://apps.apple.com/us/app/small-moments-big-impact/id1495749073</w:t>
        </w:r>
      </w:hyperlink>
      <w:r>
        <w:br/>
        <w:t xml:space="preserve">All SMBI content is also available on our website here: </w:t>
      </w:r>
      <w:hyperlink r:id="rId24" w:tgtFrame="_blank" w:history="1">
        <w:r>
          <w:rPr>
            <w:rStyle w:val="Hyperlink"/>
          </w:rPr>
          <w:t>https://smallmomentsbigimpact.com</w:t>
        </w:r>
      </w:hyperlink>
      <w:r>
        <w:t>&lt;</w:t>
      </w:r>
      <w:hyperlink r:id="rId25" w:tgtFrame="_blank" w:history="1">
        <w:r>
          <w:rPr>
            <w:rStyle w:val="Hyperlink"/>
          </w:rPr>
          <w:t>https://smallmomentsbigimpact.com/</w:t>
        </w:r>
      </w:hyperlink>
      <w:r>
        <w:t>&gt;</w:t>
      </w:r>
      <w:r>
        <w:br/>
      </w:r>
      <w:r>
        <w:br/>
        <w:t>Thank you,</w:t>
      </w:r>
      <w:r>
        <w:br/>
      </w:r>
      <w:r>
        <w:br/>
        <w:t>[Boston Medical Center]</w:t>
      </w:r>
      <w:r>
        <w:br/>
      </w:r>
      <w:r>
        <w:br/>
        <w:t>Katie Edson · Clinical Research Assistant</w:t>
      </w:r>
      <w:r>
        <w:br/>
        <w:t>Small Moments, Big Impact | Center for the Urban Child and Healthy Family</w:t>
      </w:r>
      <w:r>
        <w:br/>
        <w:t>801 Albany St, 2nd Floor, Boston, MA 02119</w:t>
      </w:r>
      <w:r>
        <w:br/>
        <w:t xml:space="preserve">P 617-414-3695 · E </w:t>
      </w:r>
      <w:hyperlink r:id="rId26" w:history="1">
        <w:r>
          <w:rPr>
            <w:rStyle w:val="Hyperlink"/>
          </w:rPr>
          <w:t>katherine.edson@bmc.org&lt;mailto:katherine.edson@bmc.org</w:t>
        </w:r>
      </w:hyperlink>
      <w:r>
        <w:t>&gt;</w:t>
      </w:r>
    </w:p>
    <w:p w14:paraId="58C256C8" w14:textId="77777777" w:rsidR="00025350" w:rsidRDefault="00025350" w:rsidP="00025350">
      <w:pPr>
        <w:rPr>
          <w:b/>
          <w:bCs/>
          <w:u w:val="single"/>
        </w:rPr>
      </w:pPr>
      <w:r>
        <w:rPr>
          <w:b/>
          <w:bCs/>
          <w:highlight w:val="yellow"/>
          <w:u w:val="single"/>
        </w:rPr>
        <w:lastRenderedPageBreak/>
        <w:t>Say NO to Open Carry!</w:t>
      </w:r>
    </w:p>
    <w:p w14:paraId="32881B70" w14:textId="77777777" w:rsidR="00025350" w:rsidRDefault="00025350" w:rsidP="00025350">
      <w:r>
        <w:t>The people we love, the communities we live in  will never be the same if Open Carry becomes the law in SC.  We are 30 days from the end of the 2021 SC legislative session.  We have 30 days to Stop Open Carry.</w:t>
      </w:r>
    </w:p>
    <w:p w14:paraId="2A9156EE" w14:textId="77777777" w:rsidR="00025350" w:rsidRDefault="00025350" w:rsidP="00025350">
      <w:pPr>
        <w:rPr>
          <w:rFonts w:ascii="Helvetica" w:hAnsi="Helvetica" w:cs="Helvetica"/>
          <w:sz w:val="20"/>
          <w:szCs w:val="20"/>
        </w:rPr>
      </w:pPr>
    </w:p>
    <w:p w14:paraId="24C0A7A1" w14:textId="77777777" w:rsidR="00025350" w:rsidRDefault="00025350" w:rsidP="00025350">
      <w:r>
        <w:t>We have a very important opportunity to raise up the voices of the medical community to say NO to Open Carry! We updated the statement I sent out last week (to be more medically focused), and </w:t>
      </w:r>
      <w:r>
        <w:rPr>
          <w:i/>
          <w:iCs/>
          <w:u w:val="single"/>
        </w:rPr>
        <w:t>created an ONLINE statement</w:t>
      </w:r>
      <w:r>
        <w:t>, so YOUR contacts can sign their name themselves. If each of you can forward this widely, and recruit at least 20 people (or more...more is always better) to sign on to this statement, we can make a media splash (and perhaps schedule a press conference).</w:t>
      </w:r>
    </w:p>
    <w:p w14:paraId="0DEB83B0" w14:textId="77777777" w:rsidR="00025350" w:rsidRDefault="00025350" w:rsidP="00025350">
      <w:pPr>
        <w:rPr>
          <w:rFonts w:ascii="Helvetica" w:hAnsi="Helvetica" w:cs="Helvetica"/>
          <w:sz w:val="20"/>
          <w:szCs w:val="20"/>
        </w:rPr>
      </w:pPr>
    </w:p>
    <w:p w14:paraId="1F27B342" w14:textId="77777777" w:rsidR="00025350" w:rsidRDefault="00025350" w:rsidP="00025350">
      <w:r>
        <w:t>Now, all you need to do is forward this to colleagues and friends in the medical/mental health/emergency response (any corner of the field):</w:t>
      </w:r>
    </w:p>
    <w:p w14:paraId="5114A6EB" w14:textId="77777777" w:rsidR="00025350" w:rsidRDefault="00025350" w:rsidP="00025350">
      <w:pPr>
        <w:rPr>
          <w:rFonts w:ascii="Helvetica" w:hAnsi="Helvetica" w:cs="Helvetica"/>
          <w:sz w:val="20"/>
          <w:szCs w:val="20"/>
        </w:rPr>
      </w:pPr>
    </w:p>
    <w:p w14:paraId="20546B33" w14:textId="77777777" w:rsidR="00025350" w:rsidRDefault="00025350" w:rsidP="00025350">
      <w:pPr>
        <w:rPr>
          <w:b/>
          <w:bCs/>
        </w:rPr>
      </w:pPr>
      <w:hyperlink r:id="rId27" w:tgtFrame="_blank" w:history="1">
        <w:r>
          <w:rPr>
            <w:rStyle w:val="Hyperlink"/>
            <w:b/>
            <w:bCs/>
          </w:rPr>
          <w:t>https://docs.google.com/forms/d/126RyyEOXf7-OAcWvODGmIt8IMU7giYSjdOPmXmcJ-54/edit</w:t>
        </w:r>
      </w:hyperlink>
    </w:p>
    <w:p w14:paraId="61A15798" w14:textId="77777777" w:rsidR="00025350" w:rsidRDefault="00025350" w:rsidP="00025350">
      <w:pPr>
        <w:rPr>
          <w:rFonts w:ascii="Helvetica" w:hAnsi="Helvetica" w:cs="Helvetica"/>
          <w:b/>
          <w:bCs/>
          <w:sz w:val="20"/>
          <w:szCs w:val="20"/>
        </w:rPr>
      </w:pPr>
    </w:p>
    <w:p w14:paraId="05AA5AC8" w14:textId="77777777" w:rsidR="00025350" w:rsidRDefault="00025350" w:rsidP="00025350">
      <w:pPr>
        <w:rPr>
          <w:b/>
          <w:bCs/>
        </w:rPr>
      </w:pPr>
      <w:r>
        <w:t>They can quickly and easily sign their own name to the statement, so you need not do anything further. Please think of friends throughout SC, as we must spread this statewide, so we'll have a much larger impact. And please sign on to this yourselves as well.</w:t>
      </w:r>
    </w:p>
    <w:p w14:paraId="73696818" w14:textId="77777777" w:rsidR="00025350" w:rsidRDefault="00025350" w:rsidP="00025350">
      <w:pPr>
        <w:rPr>
          <w:rFonts w:ascii="Helvetica" w:hAnsi="Helvetica" w:cs="Helvetica"/>
          <w:sz w:val="20"/>
          <w:szCs w:val="20"/>
        </w:rPr>
      </w:pPr>
    </w:p>
    <w:p w14:paraId="2DCB5ED3" w14:textId="77777777" w:rsidR="00025350" w:rsidRDefault="00025350" w:rsidP="00025350">
      <w:r>
        <w:t>Thanks to all of you for your help to STOP Open Carry!</w:t>
      </w:r>
    </w:p>
    <w:p w14:paraId="6E01931A" w14:textId="77777777" w:rsidR="00025350" w:rsidRDefault="00025350" w:rsidP="00025350">
      <w:r>
        <w:t>Meghan Trezies</w:t>
      </w:r>
    </w:p>
    <w:p w14:paraId="4D752D1A" w14:textId="77777777" w:rsidR="00025350" w:rsidRDefault="00025350" w:rsidP="00025350">
      <w:hyperlink r:id="rId28" w:history="1">
        <w:r>
          <w:rPr>
            <w:rStyle w:val="Hyperlink"/>
          </w:rPr>
          <w:t>arminarmsc.org</w:t>
        </w:r>
      </w:hyperlink>
    </w:p>
    <w:p w14:paraId="23502493" w14:textId="77777777" w:rsidR="00025350" w:rsidRDefault="00025350" w:rsidP="00025350">
      <w:r>
        <w:t>843.442.4171</w:t>
      </w:r>
    </w:p>
    <w:p w14:paraId="5497E4FB" w14:textId="77777777" w:rsidR="00025350" w:rsidRDefault="00025350" w:rsidP="00025350">
      <w:pPr>
        <w:rPr>
          <w:rFonts w:ascii="Helvetica" w:hAnsi="Helvetica" w:cs="Helvetica"/>
          <w:sz w:val="20"/>
          <w:szCs w:val="20"/>
        </w:rPr>
      </w:pPr>
    </w:p>
    <w:p w14:paraId="62385942" w14:textId="77777777" w:rsidR="00025350" w:rsidRDefault="00025350" w:rsidP="00025350"/>
    <w:p w14:paraId="26C51E48" w14:textId="77777777" w:rsidR="00025350" w:rsidRDefault="00025350" w:rsidP="00025350">
      <w:pPr>
        <w:rPr>
          <w:b/>
          <w:bCs/>
          <w:u w:val="single"/>
        </w:rPr>
      </w:pPr>
      <w:r>
        <w:rPr>
          <w:b/>
          <w:bCs/>
          <w:highlight w:val="yellow"/>
          <w:u w:val="single"/>
        </w:rPr>
        <w:t>Inflammatory Brain Disorders Conference May 13-14, 2021</w:t>
      </w:r>
    </w:p>
    <w:p w14:paraId="732779CF" w14:textId="77777777" w:rsidR="00025350" w:rsidRDefault="00025350" w:rsidP="00025350">
      <w:pPr>
        <w:rPr>
          <w:color w:val="000000"/>
        </w:rPr>
      </w:pPr>
      <w:r>
        <w:rPr>
          <w:color w:val="000000"/>
        </w:rPr>
        <w:t>I am the director of Foundation For Children With Neuroimmune Disorders and wanted to invite you and your colleagues to attend our Inflammatory Brain Disorders Conference May 13-14, 2021. The focus is pediatric patients. CME credit is available to all live attendees. A recording will be available as well. There is an excellent group of speakers from UCSF, Stanford, Columbia, and other highly regarded institutions. </w:t>
      </w:r>
    </w:p>
    <w:p w14:paraId="4C78E93E" w14:textId="77777777" w:rsidR="00025350" w:rsidRDefault="00025350" w:rsidP="00025350">
      <w:pPr>
        <w:rPr>
          <w:color w:val="000000"/>
        </w:rPr>
      </w:pPr>
    </w:p>
    <w:p w14:paraId="5598D0DB" w14:textId="77777777" w:rsidR="00025350" w:rsidRDefault="00025350" w:rsidP="00025350">
      <w:pPr>
        <w:rPr>
          <w:color w:val="000000"/>
        </w:rPr>
      </w:pPr>
      <w:r>
        <w:rPr>
          <w:color w:val="000000"/>
        </w:rPr>
        <w:t>The conference is being offered</w:t>
      </w:r>
      <w:r>
        <w:rPr>
          <w:i/>
          <w:iCs/>
          <w:color w:val="000000"/>
        </w:rPr>
        <w:t> free of charge</w:t>
      </w:r>
      <w:r>
        <w:rPr>
          <w:color w:val="000000"/>
        </w:rPr>
        <w:t> to all physicians thanks to a generous donor. </w:t>
      </w:r>
    </w:p>
    <w:p w14:paraId="62913986" w14:textId="77777777" w:rsidR="00025350" w:rsidRDefault="00025350" w:rsidP="00025350">
      <w:pPr>
        <w:rPr>
          <w:color w:val="000000"/>
        </w:rPr>
      </w:pPr>
    </w:p>
    <w:p w14:paraId="7858ACF5" w14:textId="77777777" w:rsidR="00025350" w:rsidRDefault="00025350" w:rsidP="00025350">
      <w:pPr>
        <w:rPr>
          <w:color w:val="000000"/>
        </w:rPr>
      </w:pPr>
      <w:r>
        <w:rPr>
          <w:color w:val="000000"/>
        </w:rPr>
        <w:t>The schedule and speakers are listed below. Registration is available on our </w:t>
      </w:r>
      <w:hyperlink r:id="rId29" w:tgtFrame="_blank" w:history="1">
        <w:r>
          <w:rPr>
            <w:rStyle w:val="Hyperlink"/>
          </w:rPr>
          <w:t>website</w:t>
        </w:r>
      </w:hyperlink>
      <w:r>
        <w:rPr>
          <w:color w:val="000000"/>
        </w:rPr>
        <w:t> but please be sure to scroll below the photos for free registration. </w:t>
      </w:r>
    </w:p>
    <w:p w14:paraId="7CF026B1" w14:textId="77777777" w:rsidR="00025350" w:rsidRDefault="00025350" w:rsidP="00025350">
      <w:pPr>
        <w:rPr>
          <w:color w:val="000000"/>
        </w:rPr>
      </w:pPr>
    </w:p>
    <w:p w14:paraId="24093F86" w14:textId="77777777" w:rsidR="00025350" w:rsidRDefault="00025350" w:rsidP="00025350">
      <w:pPr>
        <w:rPr>
          <w:color w:val="000000"/>
        </w:rPr>
      </w:pPr>
      <w:r>
        <w:rPr>
          <w:color w:val="000000"/>
        </w:rPr>
        <w:t>I hope you will be able to join us. </w:t>
      </w:r>
    </w:p>
    <w:p w14:paraId="11D6CED3" w14:textId="77777777" w:rsidR="00025350" w:rsidRDefault="00025350" w:rsidP="00025350">
      <w:r>
        <w:rPr>
          <w:b/>
          <w:bCs/>
          <w:color w:val="000000"/>
        </w:rPr>
        <w:t>Anna Conkey </w:t>
      </w:r>
    </w:p>
    <w:p w14:paraId="78C931A4" w14:textId="77777777" w:rsidR="00025350" w:rsidRDefault="00025350" w:rsidP="00025350">
      <w:r>
        <w:rPr>
          <w:b/>
          <w:bCs/>
          <w:color w:val="000000"/>
        </w:rPr>
        <w:t>Director, The Foundation For Children With Neuroimmune Disorders</w:t>
      </w:r>
    </w:p>
    <w:p w14:paraId="59825B3C" w14:textId="77777777" w:rsidR="00025350" w:rsidRDefault="00025350" w:rsidP="00025350">
      <w:hyperlink r:id="rId30" w:tgtFrame="_blank" w:history="1">
        <w:r>
          <w:rPr>
            <w:rStyle w:val="Hyperlink"/>
            <w:b/>
            <w:bCs/>
          </w:rPr>
          <w:t>www.neuroimmune.org</w:t>
        </w:r>
      </w:hyperlink>
      <w:r>
        <w:rPr>
          <w:b/>
          <w:bCs/>
          <w:color w:val="000000"/>
        </w:rPr>
        <w:t> </w:t>
      </w:r>
    </w:p>
    <w:p w14:paraId="78F2F3F8" w14:textId="77777777" w:rsidR="00025350" w:rsidRDefault="00025350" w:rsidP="00025350">
      <w:r>
        <w:rPr>
          <w:b/>
          <w:bCs/>
          <w:color w:val="000000"/>
        </w:rPr>
        <w:t>608-381-0367</w:t>
      </w:r>
    </w:p>
    <w:p w14:paraId="1B8675DF" w14:textId="77777777" w:rsidR="00025350" w:rsidRDefault="00025350" w:rsidP="00025350">
      <w:pPr>
        <w:rPr>
          <w:color w:val="000000"/>
        </w:rPr>
      </w:pPr>
    </w:p>
    <w:p w14:paraId="10649A65" w14:textId="77777777" w:rsidR="00025350" w:rsidRDefault="00025350" w:rsidP="00025350">
      <w:pPr>
        <w:rPr>
          <w:color w:val="000000"/>
        </w:rPr>
      </w:pPr>
    </w:p>
    <w:p w14:paraId="7E83D8DF" w14:textId="77777777" w:rsidR="00025350" w:rsidRDefault="00025350" w:rsidP="00025350">
      <w:pPr>
        <w:rPr>
          <w:color w:val="000000"/>
        </w:rPr>
      </w:pPr>
      <w:r>
        <w:rPr>
          <w:rFonts w:ascii="Georgia" w:hAnsi="Georgia"/>
          <w:b/>
          <w:bCs/>
          <w:color w:val="000000"/>
        </w:rPr>
        <w:t>Inflammatory Brain Disorders Conference 2021</w:t>
      </w:r>
    </w:p>
    <w:p w14:paraId="2323EE75" w14:textId="77777777" w:rsidR="00025350" w:rsidRDefault="00025350" w:rsidP="00025350">
      <w:pPr>
        <w:rPr>
          <w:color w:val="000000"/>
        </w:rPr>
      </w:pPr>
      <w:r>
        <w:rPr>
          <w:rFonts w:ascii="Georgia" w:hAnsi="Georgia"/>
          <w:b/>
          <w:bCs/>
          <w:color w:val="000000"/>
        </w:rPr>
        <w:t>(Virtual) May 13-14, 2021 </w:t>
      </w:r>
    </w:p>
    <w:p w14:paraId="347FB354" w14:textId="77777777" w:rsidR="00025350" w:rsidRDefault="00025350" w:rsidP="00025350">
      <w:pPr>
        <w:rPr>
          <w:color w:val="000000"/>
        </w:rPr>
      </w:pPr>
      <w:r>
        <w:rPr>
          <w:rFonts w:ascii="Georgia" w:hAnsi="Georgia"/>
          <w:b/>
          <w:bCs/>
          <w:color w:val="000000"/>
        </w:rPr>
        <w:t>Hosted by Foundation For Children With Neuroimmune Disorders</w:t>
      </w:r>
    </w:p>
    <w:p w14:paraId="220F7988" w14:textId="77777777" w:rsidR="00025350" w:rsidRDefault="00025350" w:rsidP="00025350">
      <w:pPr>
        <w:rPr>
          <w:color w:val="000000"/>
        </w:rPr>
      </w:pPr>
      <w:r>
        <w:rPr>
          <w:rFonts w:ascii="Georgia" w:hAnsi="Georgia"/>
          <w:b/>
          <w:bCs/>
          <w:color w:val="000000"/>
        </w:rPr>
        <w:t> </w:t>
      </w:r>
    </w:p>
    <w:p w14:paraId="46B60BFB" w14:textId="77777777" w:rsidR="00025350" w:rsidRDefault="00025350" w:rsidP="00025350">
      <w:pPr>
        <w:rPr>
          <w:color w:val="000000"/>
        </w:rPr>
      </w:pPr>
      <w:r>
        <w:rPr>
          <w:rFonts w:ascii="Georgia" w:hAnsi="Georgia"/>
          <w:b/>
          <w:bCs/>
          <w:color w:val="000000"/>
        </w:rPr>
        <w:lastRenderedPageBreak/>
        <w:t>May 13, 2021, 10:00 am CST – 6:15 pm CST</w:t>
      </w:r>
    </w:p>
    <w:p w14:paraId="50F67127" w14:textId="77777777" w:rsidR="00025350" w:rsidRDefault="00025350" w:rsidP="00025350">
      <w:pPr>
        <w:rPr>
          <w:color w:val="000000"/>
        </w:rPr>
      </w:pPr>
      <w:r>
        <w:rPr>
          <w:rFonts w:ascii="Georgia" w:hAnsi="Georgia"/>
          <w:b/>
          <w:bCs/>
          <w:color w:val="000000"/>
        </w:rPr>
        <w:t> </w:t>
      </w:r>
    </w:p>
    <w:p w14:paraId="195FBE43" w14:textId="77777777" w:rsidR="00025350" w:rsidRDefault="00025350" w:rsidP="00025350">
      <w:pPr>
        <w:rPr>
          <w:color w:val="000000"/>
        </w:rPr>
      </w:pPr>
      <w:r>
        <w:rPr>
          <w:rFonts w:ascii="Georgia" w:hAnsi="Georgia"/>
          <w:b/>
          <w:bCs/>
          <w:color w:val="000000"/>
        </w:rPr>
        <w:t>Keynote: Sam Pleasure, MD, PhD</w:t>
      </w:r>
    </w:p>
    <w:p w14:paraId="0912C2B2" w14:textId="77777777" w:rsidR="00025350" w:rsidRDefault="00025350" w:rsidP="00025350">
      <w:pPr>
        <w:rPr>
          <w:color w:val="000000"/>
        </w:rPr>
      </w:pPr>
      <w:r>
        <w:rPr>
          <w:rFonts w:ascii="Georgia" w:hAnsi="Georgia"/>
          <w:color w:val="000000"/>
        </w:rPr>
        <w:t>Glenn W. Johnson, Jr. Memorial Endowed Chair</w:t>
      </w:r>
    </w:p>
    <w:p w14:paraId="2FC3DC8A" w14:textId="77777777" w:rsidR="00025350" w:rsidRDefault="00025350" w:rsidP="00025350">
      <w:pPr>
        <w:rPr>
          <w:color w:val="000000"/>
        </w:rPr>
      </w:pPr>
      <w:r>
        <w:rPr>
          <w:rFonts w:ascii="Georgia" w:hAnsi="Georgia"/>
          <w:color w:val="000000"/>
        </w:rPr>
        <w:t>Professor, Department of Neurology, University of California, San Francisco (UCSF)</w:t>
      </w:r>
    </w:p>
    <w:p w14:paraId="07F0649E" w14:textId="77777777" w:rsidR="00025350" w:rsidRDefault="00025350" w:rsidP="00025350">
      <w:pPr>
        <w:rPr>
          <w:color w:val="000000"/>
        </w:rPr>
      </w:pPr>
      <w:r>
        <w:rPr>
          <w:rFonts w:ascii="Georgia" w:hAnsi="Georgia"/>
          <w:color w:val="000000"/>
        </w:rPr>
        <w:t>Director Neuroscience Graduate Program, UCSF</w:t>
      </w:r>
    </w:p>
    <w:p w14:paraId="2C50A3A4" w14:textId="77777777" w:rsidR="00025350" w:rsidRDefault="00025350" w:rsidP="00025350">
      <w:pPr>
        <w:rPr>
          <w:color w:val="000000"/>
        </w:rPr>
      </w:pPr>
      <w:r>
        <w:rPr>
          <w:rFonts w:ascii="Georgia" w:hAnsi="Georgia"/>
          <w:color w:val="000000"/>
        </w:rPr>
        <w:t>Joined by Claire Johns, MD, second year medical resident at UCSF</w:t>
      </w:r>
    </w:p>
    <w:p w14:paraId="2CA2A4CB" w14:textId="77777777" w:rsidR="00025350" w:rsidRDefault="00025350" w:rsidP="00025350">
      <w:pPr>
        <w:rPr>
          <w:color w:val="000000"/>
        </w:rPr>
      </w:pPr>
      <w:r>
        <w:rPr>
          <w:rFonts w:ascii="Georgia" w:hAnsi="Georgia"/>
          <w:b/>
          <w:bCs/>
          <w:i/>
          <w:iCs/>
          <w:color w:val="000000"/>
        </w:rPr>
        <w:t>Neuropsychiatric Presentation in Pediatric COVID-19 Patients Associated with Anti-neural Autoantibodies </w:t>
      </w:r>
    </w:p>
    <w:p w14:paraId="7698CDE5" w14:textId="77777777" w:rsidR="00025350" w:rsidRDefault="00025350" w:rsidP="00025350">
      <w:pPr>
        <w:rPr>
          <w:color w:val="000000"/>
        </w:rPr>
      </w:pPr>
      <w:r>
        <w:rPr>
          <w:rFonts w:ascii="Georgia" w:hAnsi="Georgia"/>
          <w:i/>
          <w:iCs/>
          <w:color w:val="000000"/>
        </w:rPr>
        <w:t>10:00 am – 11:00 am, CST</w:t>
      </w:r>
    </w:p>
    <w:p w14:paraId="5F1FB556" w14:textId="77777777" w:rsidR="00025350" w:rsidRDefault="00025350" w:rsidP="00025350">
      <w:pPr>
        <w:rPr>
          <w:color w:val="000000"/>
        </w:rPr>
      </w:pPr>
      <w:r>
        <w:rPr>
          <w:rFonts w:ascii="Georgia" w:hAnsi="Georgia"/>
          <w:b/>
          <w:bCs/>
          <w:i/>
          <w:iCs/>
          <w:color w:val="000000"/>
        </w:rPr>
        <w:t> </w:t>
      </w:r>
    </w:p>
    <w:p w14:paraId="5E7C9ADA" w14:textId="77777777" w:rsidR="00025350" w:rsidRDefault="00025350" w:rsidP="00025350">
      <w:pPr>
        <w:rPr>
          <w:color w:val="000000"/>
        </w:rPr>
      </w:pPr>
      <w:r>
        <w:rPr>
          <w:rFonts w:ascii="Georgia" w:hAnsi="Georgia"/>
          <w:b/>
          <w:bCs/>
          <w:color w:val="000000"/>
        </w:rPr>
        <w:t>Richard Frye, MD, PhD</w:t>
      </w:r>
    </w:p>
    <w:p w14:paraId="6D4D8BA3" w14:textId="77777777" w:rsidR="00025350" w:rsidRDefault="00025350" w:rsidP="00025350">
      <w:pPr>
        <w:rPr>
          <w:color w:val="000000"/>
        </w:rPr>
      </w:pPr>
      <w:r>
        <w:rPr>
          <w:rFonts w:ascii="Georgia" w:hAnsi="Georgia"/>
          <w:color w:val="000000"/>
        </w:rPr>
        <w:t>Chief of the Division of Neurodevelopmental Disorders at Phoenix Children’s Hospital</w:t>
      </w:r>
    </w:p>
    <w:p w14:paraId="52F2E260" w14:textId="77777777" w:rsidR="00025350" w:rsidRDefault="00025350" w:rsidP="00025350">
      <w:pPr>
        <w:rPr>
          <w:color w:val="000000"/>
        </w:rPr>
      </w:pPr>
      <w:r>
        <w:rPr>
          <w:rFonts w:ascii="Georgia" w:hAnsi="Georgia"/>
          <w:color w:val="000000"/>
        </w:rPr>
        <w:t>Professor, Department of Neurology, Barrow Neurological Institute at Phoenix Children’s Professor, Pediatric Neurology, The Mayo Clinic Alix School of Medicine, Scottsdale,  AZ</w:t>
      </w:r>
    </w:p>
    <w:p w14:paraId="4AE367F2" w14:textId="77777777" w:rsidR="00025350" w:rsidRDefault="00025350" w:rsidP="00025350">
      <w:pPr>
        <w:rPr>
          <w:color w:val="000000"/>
        </w:rPr>
      </w:pPr>
      <w:r>
        <w:rPr>
          <w:rFonts w:ascii="Georgia" w:hAnsi="Georgia"/>
          <w:b/>
          <w:bCs/>
          <w:i/>
          <w:iCs/>
          <w:color w:val="000000"/>
        </w:rPr>
        <w:t>Metabolic and Mitochondrial Considerations in Neuropsychiatric Deteriorations</w:t>
      </w:r>
    </w:p>
    <w:p w14:paraId="11179E69" w14:textId="77777777" w:rsidR="00025350" w:rsidRDefault="00025350" w:rsidP="00025350">
      <w:pPr>
        <w:rPr>
          <w:color w:val="000000"/>
        </w:rPr>
      </w:pPr>
      <w:r>
        <w:rPr>
          <w:rFonts w:ascii="Georgia" w:hAnsi="Georgia"/>
          <w:i/>
          <w:iCs/>
          <w:color w:val="000000"/>
        </w:rPr>
        <w:t>11:00 am – 11:45 am, CST</w:t>
      </w:r>
    </w:p>
    <w:p w14:paraId="5224E069" w14:textId="77777777" w:rsidR="00025350" w:rsidRDefault="00025350" w:rsidP="00025350">
      <w:pPr>
        <w:rPr>
          <w:color w:val="000000"/>
        </w:rPr>
      </w:pPr>
      <w:r>
        <w:rPr>
          <w:rFonts w:ascii="Georgia" w:hAnsi="Georgia"/>
          <w:b/>
          <w:bCs/>
          <w:i/>
          <w:iCs/>
          <w:color w:val="000000"/>
        </w:rPr>
        <w:t> </w:t>
      </w:r>
    </w:p>
    <w:p w14:paraId="6BC1F3CF" w14:textId="77777777" w:rsidR="00025350" w:rsidRDefault="00025350" w:rsidP="00025350">
      <w:pPr>
        <w:rPr>
          <w:color w:val="000000"/>
        </w:rPr>
      </w:pPr>
      <w:r>
        <w:rPr>
          <w:rFonts w:ascii="Georgia" w:hAnsi="Georgia"/>
          <w:b/>
          <w:bCs/>
          <w:color w:val="000000"/>
        </w:rPr>
        <w:t>Jennifer Frankovich, MD</w:t>
      </w:r>
    </w:p>
    <w:p w14:paraId="0AB339F9" w14:textId="77777777" w:rsidR="00025350" w:rsidRDefault="00025350" w:rsidP="00025350">
      <w:pPr>
        <w:rPr>
          <w:color w:val="000000"/>
        </w:rPr>
      </w:pPr>
      <w:r>
        <w:rPr>
          <w:rFonts w:ascii="Georgia" w:hAnsi="Georgia"/>
          <w:color w:val="000000"/>
        </w:rPr>
        <w:t>Clinical Professor of Pediatrics, Rheumatology, Stanford University School of Medicine</w:t>
      </w:r>
    </w:p>
    <w:p w14:paraId="18C3BCFB" w14:textId="77777777" w:rsidR="00025350" w:rsidRDefault="00025350" w:rsidP="00025350">
      <w:pPr>
        <w:rPr>
          <w:color w:val="000000"/>
        </w:rPr>
      </w:pPr>
      <w:r>
        <w:rPr>
          <w:rFonts w:ascii="Georgia" w:hAnsi="Georgia"/>
          <w:color w:val="000000"/>
        </w:rPr>
        <w:t>Co-Director, Stanford Children’s Immune Behavioral Health Clinic</w:t>
      </w:r>
    </w:p>
    <w:p w14:paraId="2835B384" w14:textId="77777777" w:rsidR="00025350" w:rsidRDefault="00025350" w:rsidP="00025350">
      <w:pPr>
        <w:rPr>
          <w:color w:val="000000"/>
        </w:rPr>
      </w:pPr>
      <w:r>
        <w:rPr>
          <w:rFonts w:ascii="Georgia" w:hAnsi="Georgia"/>
          <w:color w:val="000000"/>
        </w:rPr>
        <w:t>Director, Stanford Immune Behavioral Health Research Program</w:t>
      </w:r>
    </w:p>
    <w:p w14:paraId="2F3489A0" w14:textId="77777777" w:rsidR="00025350" w:rsidRDefault="00025350" w:rsidP="00025350">
      <w:pPr>
        <w:rPr>
          <w:color w:val="000000"/>
        </w:rPr>
      </w:pPr>
      <w:r>
        <w:rPr>
          <w:rFonts w:ascii="Georgia" w:hAnsi="Georgia"/>
          <w:b/>
          <w:bCs/>
          <w:i/>
          <w:iCs/>
          <w:color w:val="000000"/>
        </w:rPr>
        <w:t>Rheumatology &amp; Psychiatry- What We Can Learn From Overlapping Conditions </w:t>
      </w:r>
    </w:p>
    <w:p w14:paraId="0D907B39" w14:textId="77777777" w:rsidR="00025350" w:rsidRDefault="00025350" w:rsidP="00025350">
      <w:pPr>
        <w:rPr>
          <w:color w:val="000000"/>
        </w:rPr>
      </w:pPr>
      <w:r>
        <w:rPr>
          <w:rFonts w:ascii="Georgia" w:hAnsi="Georgia"/>
          <w:i/>
          <w:iCs/>
          <w:color w:val="000000"/>
        </w:rPr>
        <w:t>11:45 am – 12:45 pm, CST</w:t>
      </w:r>
    </w:p>
    <w:p w14:paraId="7AD3E0BE" w14:textId="77777777" w:rsidR="00025350" w:rsidRDefault="00025350" w:rsidP="00025350">
      <w:pPr>
        <w:rPr>
          <w:color w:val="000000"/>
        </w:rPr>
      </w:pPr>
      <w:r>
        <w:rPr>
          <w:rFonts w:ascii="Georgia" w:hAnsi="Georgia"/>
          <w:b/>
          <w:bCs/>
          <w:i/>
          <w:iCs/>
          <w:color w:val="000000"/>
        </w:rPr>
        <w:t> </w:t>
      </w:r>
    </w:p>
    <w:p w14:paraId="2D61CB37" w14:textId="77777777" w:rsidR="00025350" w:rsidRDefault="00025350" w:rsidP="00025350">
      <w:pPr>
        <w:rPr>
          <w:color w:val="000000"/>
        </w:rPr>
      </w:pPr>
      <w:r>
        <w:rPr>
          <w:rFonts w:ascii="Georgia" w:hAnsi="Georgia"/>
          <w:b/>
          <w:bCs/>
          <w:color w:val="000000"/>
        </w:rPr>
        <w:t>Dritan Agalliu, PhD</w:t>
      </w:r>
    </w:p>
    <w:p w14:paraId="1BBDCFEE" w14:textId="77777777" w:rsidR="00025350" w:rsidRDefault="00025350" w:rsidP="00025350">
      <w:pPr>
        <w:rPr>
          <w:color w:val="000000"/>
        </w:rPr>
      </w:pPr>
      <w:r>
        <w:rPr>
          <w:rFonts w:ascii="Georgia" w:hAnsi="Georgia"/>
          <w:color w:val="000000"/>
        </w:rPr>
        <w:t>Associate Professor of Pathology and Cell Biology in Neurology</w:t>
      </w:r>
    </w:p>
    <w:p w14:paraId="5BDE93DC" w14:textId="77777777" w:rsidR="00025350" w:rsidRDefault="00025350" w:rsidP="00025350">
      <w:pPr>
        <w:rPr>
          <w:color w:val="000000"/>
        </w:rPr>
      </w:pPr>
      <w:r>
        <w:rPr>
          <w:rFonts w:ascii="Georgia" w:hAnsi="Georgia"/>
          <w:color w:val="000000"/>
        </w:rPr>
        <w:t>Columbia University</w:t>
      </w:r>
    </w:p>
    <w:p w14:paraId="04DB33D2" w14:textId="77777777" w:rsidR="00025350" w:rsidRDefault="00025350" w:rsidP="00025350">
      <w:pPr>
        <w:rPr>
          <w:color w:val="000000"/>
        </w:rPr>
      </w:pPr>
      <w:r>
        <w:rPr>
          <w:rFonts w:ascii="Georgia" w:hAnsi="Georgia"/>
          <w:b/>
          <w:bCs/>
          <w:i/>
          <w:iCs/>
          <w:color w:val="000000"/>
        </w:rPr>
        <w:t>The Role of the Adaptive Immunity and Genetic Risk Factors in Vascular and Neuronal Dysfunction in Post-Infectious Autoimmune Encephalitis</w:t>
      </w:r>
    </w:p>
    <w:p w14:paraId="685FAB0C" w14:textId="77777777" w:rsidR="00025350" w:rsidRDefault="00025350" w:rsidP="00025350">
      <w:pPr>
        <w:rPr>
          <w:color w:val="000000"/>
        </w:rPr>
      </w:pPr>
      <w:r>
        <w:rPr>
          <w:rFonts w:ascii="Georgia" w:hAnsi="Georgia"/>
          <w:i/>
          <w:iCs/>
          <w:color w:val="000000"/>
        </w:rPr>
        <w:t>12:45 pm – 1:15 pm, CST</w:t>
      </w:r>
    </w:p>
    <w:p w14:paraId="3931C832" w14:textId="77777777" w:rsidR="00025350" w:rsidRDefault="00025350" w:rsidP="00025350">
      <w:pPr>
        <w:rPr>
          <w:color w:val="000000"/>
        </w:rPr>
      </w:pPr>
      <w:r>
        <w:rPr>
          <w:rFonts w:ascii="Georgia" w:hAnsi="Georgia"/>
          <w:b/>
          <w:bCs/>
          <w:i/>
          <w:iCs/>
          <w:color w:val="000000"/>
        </w:rPr>
        <w:t> </w:t>
      </w:r>
    </w:p>
    <w:p w14:paraId="45DA0207" w14:textId="77777777" w:rsidR="00025350" w:rsidRDefault="00025350" w:rsidP="00025350">
      <w:pPr>
        <w:rPr>
          <w:color w:val="000000"/>
        </w:rPr>
      </w:pPr>
      <w:r>
        <w:rPr>
          <w:rFonts w:ascii="Georgia" w:hAnsi="Georgia"/>
          <w:b/>
          <w:bCs/>
          <w:color w:val="000000"/>
        </w:rPr>
        <w:t>Christopher Bartley, MD, PhD</w:t>
      </w:r>
    </w:p>
    <w:p w14:paraId="578C948B" w14:textId="77777777" w:rsidR="00025350" w:rsidRDefault="00025350" w:rsidP="00025350">
      <w:pPr>
        <w:rPr>
          <w:color w:val="000000"/>
        </w:rPr>
      </w:pPr>
      <w:r>
        <w:rPr>
          <w:rFonts w:ascii="Georgia" w:hAnsi="Georgia"/>
          <w:color w:val="000000"/>
        </w:rPr>
        <w:t>Immunopsychiatrist in the Department of Psychiatry and Behavioral Sciences</w:t>
      </w:r>
    </w:p>
    <w:p w14:paraId="472B75B5" w14:textId="77777777" w:rsidR="00025350" w:rsidRDefault="00025350" w:rsidP="00025350">
      <w:pPr>
        <w:rPr>
          <w:color w:val="000000"/>
        </w:rPr>
      </w:pPr>
      <w:r>
        <w:rPr>
          <w:rFonts w:ascii="Georgia" w:hAnsi="Georgia"/>
          <w:color w:val="000000"/>
        </w:rPr>
        <w:t>University of California, San Francisco (UCSF)</w:t>
      </w:r>
    </w:p>
    <w:p w14:paraId="694F7918" w14:textId="77777777" w:rsidR="00025350" w:rsidRDefault="00025350" w:rsidP="00025350">
      <w:pPr>
        <w:rPr>
          <w:color w:val="000000"/>
        </w:rPr>
      </w:pPr>
      <w:r>
        <w:rPr>
          <w:rFonts w:ascii="Georgia" w:hAnsi="Georgia"/>
          <w:b/>
          <w:bCs/>
          <w:i/>
          <w:iCs/>
          <w:color w:val="000000"/>
        </w:rPr>
        <w:t>Autoantibody Discovery in Psychotic Spectrum Disorders</w:t>
      </w:r>
    </w:p>
    <w:p w14:paraId="28E56D7B" w14:textId="77777777" w:rsidR="00025350" w:rsidRDefault="00025350" w:rsidP="00025350">
      <w:pPr>
        <w:rPr>
          <w:color w:val="000000"/>
        </w:rPr>
      </w:pPr>
      <w:r>
        <w:rPr>
          <w:rFonts w:ascii="Georgia" w:hAnsi="Georgia"/>
          <w:i/>
          <w:iCs/>
          <w:color w:val="000000"/>
        </w:rPr>
        <w:t>1:15 – 2:00 pm, CST</w:t>
      </w:r>
    </w:p>
    <w:p w14:paraId="04A5C069" w14:textId="77777777" w:rsidR="00025350" w:rsidRDefault="00025350" w:rsidP="00025350">
      <w:pPr>
        <w:rPr>
          <w:color w:val="000000"/>
        </w:rPr>
      </w:pPr>
      <w:r>
        <w:rPr>
          <w:rFonts w:ascii="Georgia" w:hAnsi="Georgia"/>
          <w:b/>
          <w:bCs/>
          <w:i/>
          <w:iCs/>
          <w:color w:val="000000"/>
        </w:rPr>
        <w:t> </w:t>
      </w:r>
    </w:p>
    <w:p w14:paraId="65D31C83" w14:textId="77777777" w:rsidR="00025350" w:rsidRDefault="00025350" w:rsidP="00025350">
      <w:pPr>
        <w:rPr>
          <w:color w:val="000000"/>
        </w:rPr>
      </w:pPr>
      <w:r>
        <w:rPr>
          <w:rFonts w:ascii="Georgia" w:hAnsi="Georgia"/>
          <w:b/>
          <w:bCs/>
          <w:color w:val="000000"/>
        </w:rPr>
        <w:t>Hrissanthi (Chris) Ikonomidou, MD, PhD</w:t>
      </w:r>
    </w:p>
    <w:p w14:paraId="6EF9B969" w14:textId="77777777" w:rsidR="00025350" w:rsidRDefault="00025350" w:rsidP="00025350">
      <w:pPr>
        <w:rPr>
          <w:color w:val="000000"/>
        </w:rPr>
      </w:pPr>
      <w:r>
        <w:rPr>
          <w:rFonts w:ascii="Georgia" w:hAnsi="Georgia"/>
          <w:b/>
          <w:bCs/>
          <w:color w:val="000000"/>
        </w:rPr>
        <w:t>Chief, Section of Pediatric Neurology, University of Wisconsin American Family Children’s Hospital</w:t>
      </w:r>
      <w:r>
        <w:rPr>
          <w:rFonts w:ascii="Georgia" w:hAnsi="Georgia"/>
          <w:b/>
          <w:bCs/>
          <w:color w:val="000000"/>
        </w:rPr>
        <w:br/>
        <w:t>Faculty, University of Wisconsin School of Medicine and Public Health</w:t>
      </w:r>
    </w:p>
    <w:p w14:paraId="7D4AD997" w14:textId="77777777" w:rsidR="00025350" w:rsidRDefault="00025350" w:rsidP="00025350">
      <w:pPr>
        <w:rPr>
          <w:color w:val="000000"/>
        </w:rPr>
      </w:pPr>
      <w:r>
        <w:rPr>
          <w:rFonts w:ascii="Georgia" w:hAnsi="Georgia"/>
          <w:b/>
          <w:bCs/>
          <w:i/>
          <w:iCs/>
          <w:color w:val="000000"/>
        </w:rPr>
        <w:t>A Neurologist’s Perspective on PANS: Case Studies</w:t>
      </w:r>
    </w:p>
    <w:p w14:paraId="3B8A7E27" w14:textId="77777777" w:rsidR="00025350" w:rsidRDefault="00025350" w:rsidP="00025350">
      <w:pPr>
        <w:rPr>
          <w:color w:val="000000"/>
        </w:rPr>
      </w:pPr>
      <w:r>
        <w:rPr>
          <w:rFonts w:ascii="Georgia" w:hAnsi="Georgia"/>
          <w:i/>
          <w:iCs/>
          <w:color w:val="000000"/>
        </w:rPr>
        <w:t>2:00 – 2:30 pm, CST </w:t>
      </w:r>
    </w:p>
    <w:p w14:paraId="4B16613A" w14:textId="77777777" w:rsidR="00025350" w:rsidRDefault="00025350" w:rsidP="00025350">
      <w:pPr>
        <w:rPr>
          <w:color w:val="000000"/>
        </w:rPr>
      </w:pPr>
      <w:r>
        <w:rPr>
          <w:rFonts w:ascii="Georgia" w:hAnsi="Georgia"/>
          <w:b/>
          <w:bCs/>
          <w:i/>
          <w:iCs/>
          <w:color w:val="000000"/>
        </w:rPr>
        <w:t> </w:t>
      </w:r>
    </w:p>
    <w:p w14:paraId="349CDDB7" w14:textId="77777777" w:rsidR="00025350" w:rsidRDefault="00025350" w:rsidP="00025350">
      <w:pPr>
        <w:rPr>
          <w:color w:val="000000"/>
        </w:rPr>
      </w:pPr>
      <w:r>
        <w:rPr>
          <w:rFonts w:ascii="Georgia" w:hAnsi="Georgia"/>
          <w:b/>
          <w:bCs/>
          <w:color w:val="000000"/>
        </w:rPr>
        <w:t>Wei Zhao, MD, PhD</w:t>
      </w:r>
    </w:p>
    <w:p w14:paraId="00F281B0" w14:textId="77777777" w:rsidR="00025350" w:rsidRDefault="00025350" w:rsidP="00025350">
      <w:pPr>
        <w:rPr>
          <w:color w:val="000000"/>
        </w:rPr>
      </w:pPr>
      <w:r>
        <w:rPr>
          <w:rFonts w:ascii="Georgia" w:hAnsi="Georgia"/>
          <w:color w:val="000000"/>
        </w:rPr>
        <w:t>Professor and Chief, Division of Allergy and Immunology </w:t>
      </w:r>
    </w:p>
    <w:p w14:paraId="7265E5FF" w14:textId="77777777" w:rsidR="00025350" w:rsidRDefault="00025350" w:rsidP="00025350">
      <w:pPr>
        <w:rPr>
          <w:color w:val="000000"/>
        </w:rPr>
      </w:pPr>
      <w:r>
        <w:rPr>
          <w:rFonts w:ascii="Georgia" w:hAnsi="Georgia"/>
          <w:color w:val="000000"/>
        </w:rPr>
        <w:t>Virginia Commonwealth University</w:t>
      </w:r>
    </w:p>
    <w:p w14:paraId="4A355628" w14:textId="77777777" w:rsidR="00025350" w:rsidRDefault="00025350" w:rsidP="00025350">
      <w:pPr>
        <w:rPr>
          <w:color w:val="000000"/>
        </w:rPr>
      </w:pPr>
      <w:r>
        <w:rPr>
          <w:rFonts w:ascii="Georgia" w:hAnsi="Georgia"/>
          <w:b/>
          <w:bCs/>
          <w:i/>
          <w:iCs/>
          <w:color w:val="000000"/>
        </w:rPr>
        <w:t>Plasmapheresis in Treatment of PANS </w:t>
      </w:r>
    </w:p>
    <w:p w14:paraId="7B371EE9" w14:textId="77777777" w:rsidR="00025350" w:rsidRDefault="00025350" w:rsidP="00025350">
      <w:pPr>
        <w:rPr>
          <w:color w:val="000000"/>
        </w:rPr>
      </w:pPr>
      <w:r>
        <w:rPr>
          <w:rFonts w:ascii="Georgia" w:hAnsi="Georgia"/>
          <w:i/>
          <w:iCs/>
          <w:color w:val="000000"/>
        </w:rPr>
        <w:t>2:30 pm – 3:15 pm, CST</w:t>
      </w:r>
    </w:p>
    <w:p w14:paraId="0CA9BD72" w14:textId="77777777" w:rsidR="00025350" w:rsidRDefault="00025350" w:rsidP="00025350">
      <w:pPr>
        <w:rPr>
          <w:color w:val="000000"/>
        </w:rPr>
      </w:pPr>
      <w:r>
        <w:rPr>
          <w:rFonts w:ascii="Georgia" w:hAnsi="Georgia"/>
          <w:b/>
          <w:bCs/>
          <w:i/>
          <w:iCs/>
          <w:color w:val="000000"/>
        </w:rPr>
        <w:t> </w:t>
      </w:r>
    </w:p>
    <w:p w14:paraId="66D567FF" w14:textId="77777777" w:rsidR="00025350" w:rsidRDefault="00025350" w:rsidP="00025350">
      <w:pPr>
        <w:rPr>
          <w:color w:val="000000"/>
        </w:rPr>
      </w:pPr>
      <w:r>
        <w:rPr>
          <w:rFonts w:ascii="Georgia" w:hAnsi="Georgia"/>
          <w:i/>
          <w:iCs/>
          <w:color w:val="000000"/>
        </w:rPr>
        <w:lastRenderedPageBreak/>
        <w:t>15 minute break </w:t>
      </w:r>
    </w:p>
    <w:p w14:paraId="24039A93" w14:textId="77777777" w:rsidR="00025350" w:rsidRDefault="00025350" w:rsidP="00025350">
      <w:pPr>
        <w:rPr>
          <w:color w:val="000000"/>
        </w:rPr>
      </w:pPr>
      <w:r>
        <w:rPr>
          <w:rFonts w:ascii="Georgia" w:hAnsi="Georgia"/>
          <w:b/>
          <w:bCs/>
          <w:i/>
          <w:iCs/>
          <w:color w:val="000000"/>
        </w:rPr>
        <w:t> </w:t>
      </w:r>
    </w:p>
    <w:p w14:paraId="394DB353" w14:textId="77777777" w:rsidR="00025350" w:rsidRDefault="00025350" w:rsidP="00025350">
      <w:pPr>
        <w:rPr>
          <w:color w:val="000000"/>
        </w:rPr>
      </w:pPr>
      <w:r>
        <w:rPr>
          <w:rFonts w:ascii="Georgia" w:hAnsi="Georgia"/>
          <w:b/>
          <w:bCs/>
          <w:color w:val="000000"/>
        </w:rPr>
        <w:t>James Adams, PhD</w:t>
      </w:r>
    </w:p>
    <w:p w14:paraId="74E53A49" w14:textId="77777777" w:rsidR="00025350" w:rsidRDefault="00025350" w:rsidP="00025350">
      <w:pPr>
        <w:rPr>
          <w:color w:val="000000"/>
        </w:rPr>
      </w:pPr>
      <w:r>
        <w:rPr>
          <w:rFonts w:ascii="Georgia" w:hAnsi="Georgia"/>
          <w:color w:val="000000"/>
        </w:rPr>
        <w:t>Director of the Autism/Asperger's Research Program </w:t>
      </w:r>
    </w:p>
    <w:p w14:paraId="18F9F922" w14:textId="77777777" w:rsidR="00025350" w:rsidRDefault="00025350" w:rsidP="00025350">
      <w:pPr>
        <w:rPr>
          <w:color w:val="000000"/>
        </w:rPr>
      </w:pPr>
      <w:r>
        <w:rPr>
          <w:rFonts w:ascii="Georgia" w:hAnsi="Georgia"/>
          <w:color w:val="000000"/>
        </w:rPr>
        <w:t>Arizona State University</w:t>
      </w:r>
    </w:p>
    <w:p w14:paraId="48D75582" w14:textId="77777777" w:rsidR="00025350" w:rsidRDefault="00025350" w:rsidP="00025350">
      <w:pPr>
        <w:rPr>
          <w:color w:val="000000"/>
        </w:rPr>
      </w:pPr>
      <w:r>
        <w:rPr>
          <w:rFonts w:ascii="Georgia" w:hAnsi="Georgia"/>
          <w:b/>
          <w:bCs/>
          <w:i/>
          <w:iCs/>
          <w:color w:val="000000"/>
        </w:rPr>
        <w:t>Microbiota Transplant for Autism</w:t>
      </w:r>
    </w:p>
    <w:p w14:paraId="07F832FF" w14:textId="77777777" w:rsidR="00025350" w:rsidRDefault="00025350" w:rsidP="00025350">
      <w:pPr>
        <w:rPr>
          <w:color w:val="000000"/>
        </w:rPr>
      </w:pPr>
      <w:r>
        <w:rPr>
          <w:rFonts w:ascii="Georgia" w:hAnsi="Georgia"/>
          <w:i/>
          <w:iCs/>
          <w:color w:val="000000"/>
        </w:rPr>
        <w:t>3:30 pm - 4:00 pm, CST</w:t>
      </w:r>
    </w:p>
    <w:p w14:paraId="57C92126" w14:textId="77777777" w:rsidR="00025350" w:rsidRDefault="00025350" w:rsidP="00025350">
      <w:pPr>
        <w:rPr>
          <w:color w:val="000000"/>
        </w:rPr>
      </w:pPr>
      <w:r>
        <w:rPr>
          <w:rFonts w:ascii="Georgia" w:hAnsi="Georgia"/>
          <w:b/>
          <w:bCs/>
          <w:i/>
          <w:iCs/>
          <w:color w:val="000000"/>
        </w:rPr>
        <w:t> </w:t>
      </w:r>
    </w:p>
    <w:p w14:paraId="5A0997B4" w14:textId="77777777" w:rsidR="00025350" w:rsidRDefault="00025350" w:rsidP="00025350">
      <w:pPr>
        <w:rPr>
          <w:color w:val="000000"/>
        </w:rPr>
      </w:pPr>
      <w:r>
        <w:rPr>
          <w:rFonts w:ascii="Georgia" w:hAnsi="Georgia"/>
          <w:b/>
          <w:bCs/>
          <w:color w:val="000000"/>
        </w:rPr>
        <w:t>Souhel Najjar, MD</w:t>
      </w:r>
    </w:p>
    <w:p w14:paraId="3D0DB99F" w14:textId="77777777" w:rsidR="00025350" w:rsidRDefault="00025350" w:rsidP="00025350">
      <w:pPr>
        <w:rPr>
          <w:color w:val="000000"/>
        </w:rPr>
      </w:pPr>
      <w:r>
        <w:rPr>
          <w:rFonts w:ascii="Georgia" w:hAnsi="Georgia"/>
          <w:color w:val="000000"/>
        </w:rPr>
        <w:t>Chair of Neurology at Lenox Hill Hospital and Staten Island University Hospital</w:t>
      </w:r>
    </w:p>
    <w:p w14:paraId="5296CB72" w14:textId="77777777" w:rsidR="00025350" w:rsidRDefault="00025350" w:rsidP="00025350">
      <w:pPr>
        <w:rPr>
          <w:color w:val="000000"/>
        </w:rPr>
      </w:pPr>
      <w:r>
        <w:rPr>
          <w:rFonts w:ascii="Georgia" w:hAnsi="Georgia"/>
          <w:color w:val="000000"/>
        </w:rPr>
        <w:t>Chair and Professor of Neurology at the Hofstra North Shore-LIJ School of Medicine</w:t>
      </w:r>
    </w:p>
    <w:p w14:paraId="7E07C793" w14:textId="77777777" w:rsidR="00025350" w:rsidRDefault="00025350" w:rsidP="00025350">
      <w:pPr>
        <w:rPr>
          <w:color w:val="000000"/>
        </w:rPr>
      </w:pPr>
      <w:r>
        <w:rPr>
          <w:rFonts w:ascii="Georgia" w:hAnsi="Georgia"/>
          <w:b/>
          <w:bCs/>
          <w:i/>
          <w:iCs/>
          <w:color w:val="000000"/>
        </w:rPr>
        <w:t>The Diagnostic and Therapeutic Challenges Inherent to the Diagnosis of Neuropsychiatric Syndrome of Suspected Immune Origin</w:t>
      </w:r>
    </w:p>
    <w:p w14:paraId="0B805994" w14:textId="77777777" w:rsidR="00025350" w:rsidRDefault="00025350" w:rsidP="00025350">
      <w:pPr>
        <w:rPr>
          <w:color w:val="000000"/>
        </w:rPr>
      </w:pPr>
      <w:r>
        <w:rPr>
          <w:rFonts w:ascii="Georgia" w:hAnsi="Georgia"/>
          <w:i/>
          <w:iCs/>
          <w:color w:val="000000"/>
        </w:rPr>
        <w:t>4:00 -5:00 pm, CST </w:t>
      </w:r>
    </w:p>
    <w:p w14:paraId="55F929F4" w14:textId="77777777" w:rsidR="00025350" w:rsidRDefault="00025350" w:rsidP="00025350">
      <w:pPr>
        <w:rPr>
          <w:color w:val="000000"/>
        </w:rPr>
      </w:pPr>
      <w:r>
        <w:rPr>
          <w:rFonts w:ascii="Georgia" w:hAnsi="Georgia"/>
          <w:b/>
          <w:bCs/>
          <w:i/>
          <w:iCs/>
          <w:color w:val="000000"/>
        </w:rPr>
        <w:t>   </w:t>
      </w:r>
    </w:p>
    <w:p w14:paraId="52CB4F67" w14:textId="77777777" w:rsidR="00025350" w:rsidRDefault="00025350" w:rsidP="00025350">
      <w:pPr>
        <w:rPr>
          <w:color w:val="000000"/>
        </w:rPr>
      </w:pPr>
      <w:r>
        <w:rPr>
          <w:rFonts w:ascii="Georgia" w:hAnsi="Georgia"/>
          <w:b/>
          <w:bCs/>
          <w:color w:val="000000"/>
        </w:rPr>
        <w:t>Cynthia Kapphahn, MD, MPH</w:t>
      </w:r>
    </w:p>
    <w:p w14:paraId="5CB2137C" w14:textId="77777777" w:rsidR="00025350" w:rsidRDefault="00025350" w:rsidP="00025350">
      <w:pPr>
        <w:rPr>
          <w:color w:val="000000"/>
        </w:rPr>
      </w:pPr>
      <w:r>
        <w:rPr>
          <w:rFonts w:ascii="Georgia" w:hAnsi="Georgia"/>
          <w:color w:val="000000"/>
        </w:rPr>
        <w:t>Medical Director, Eating Disorders Program</w:t>
      </w:r>
    </w:p>
    <w:p w14:paraId="36A2598F" w14:textId="77777777" w:rsidR="00025350" w:rsidRDefault="00025350" w:rsidP="00025350">
      <w:pPr>
        <w:rPr>
          <w:color w:val="000000"/>
        </w:rPr>
      </w:pPr>
      <w:r>
        <w:rPr>
          <w:rFonts w:ascii="Georgia" w:hAnsi="Georgia"/>
          <w:color w:val="000000"/>
        </w:rPr>
        <w:t>Lucile Packard Children’s Hospital, Stanford</w:t>
      </w:r>
    </w:p>
    <w:p w14:paraId="0D5290CE" w14:textId="77777777" w:rsidR="00025350" w:rsidRDefault="00025350" w:rsidP="00025350">
      <w:pPr>
        <w:rPr>
          <w:color w:val="000000"/>
        </w:rPr>
      </w:pPr>
      <w:r>
        <w:rPr>
          <w:rFonts w:ascii="Georgia" w:hAnsi="Georgia"/>
          <w:color w:val="000000"/>
        </w:rPr>
        <w:t>Clinical Professor, Division of Adolescent Medicine</w:t>
      </w:r>
    </w:p>
    <w:p w14:paraId="3389D7BF" w14:textId="77777777" w:rsidR="00025350" w:rsidRDefault="00025350" w:rsidP="00025350">
      <w:pPr>
        <w:rPr>
          <w:color w:val="000000"/>
        </w:rPr>
      </w:pPr>
      <w:r>
        <w:rPr>
          <w:rFonts w:ascii="Georgia" w:hAnsi="Georgia"/>
          <w:color w:val="000000"/>
        </w:rPr>
        <w:t>Stanford University School of Medicine</w:t>
      </w:r>
    </w:p>
    <w:p w14:paraId="4A269AF8" w14:textId="77777777" w:rsidR="00025350" w:rsidRDefault="00025350" w:rsidP="00025350">
      <w:pPr>
        <w:rPr>
          <w:color w:val="000000"/>
        </w:rPr>
      </w:pPr>
      <w:r>
        <w:rPr>
          <w:rFonts w:ascii="Georgia" w:hAnsi="Georgia"/>
          <w:b/>
          <w:bCs/>
          <w:i/>
          <w:iCs/>
          <w:color w:val="000000"/>
        </w:rPr>
        <w:t>Disordered Eating in PANS</w:t>
      </w:r>
    </w:p>
    <w:p w14:paraId="4613FB1A" w14:textId="77777777" w:rsidR="00025350" w:rsidRDefault="00025350" w:rsidP="00025350">
      <w:pPr>
        <w:rPr>
          <w:color w:val="000000"/>
        </w:rPr>
      </w:pPr>
      <w:r>
        <w:rPr>
          <w:rFonts w:ascii="Georgia" w:hAnsi="Georgia"/>
          <w:i/>
          <w:iCs/>
          <w:color w:val="000000"/>
        </w:rPr>
        <w:t>5:00 – 5:15 pm CST</w:t>
      </w:r>
    </w:p>
    <w:p w14:paraId="0794FA94" w14:textId="77777777" w:rsidR="00025350" w:rsidRDefault="00025350" w:rsidP="00025350">
      <w:pPr>
        <w:rPr>
          <w:color w:val="000000"/>
        </w:rPr>
      </w:pPr>
      <w:r>
        <w:rPr>
          <w:rFonts w:ascii="Georgia" w:hAnsi="Georgia"/>
          <w:b/>
          <w:bCs/>
          <w:color w:val="000000"/>
        </w:rPr>
        <w:t> </w:t>
      </w:r>
    </w:p>
    <w:p w14:paraId="795DA2FB" w14:textId="77777777" w:rsidR="00025350" w:rsidRDefault="00025350" w:rsidP="00025350">
      <w:pPr>
        <w:rPr>
          <w:color w:val="000000"/>
        </w:rPr>
      </w:pPr>
      <w:r>
        <w:rPr>
          <w:rFonts w:ascii="Georgia" w:hAnsi="Georgia"/>
          <w:b/>
          <w:bCs/>
          <w:color w:val="000000"/>
        </w:rPr>
        <w:t>Elizabeth Mellins, MD</w:t>
      </w:r>
    </w:p>
    <w:p w14:paraId="18425F43" w14:textId="77777777" w:rsidR="00025350" w:rsidRDefault="00025350" w:rsidP="00025350">
      <w:pPr>
        <w:rPr>
          <w:color w:val="000000"/>
        </w:rPr>
      </w:pPr>
      <w:r>
        <w:rPr>
          <w:rFonts w:ascii="Georgia" w:hAnsi="Georgia"/>
          <w:color w:val="000000"/>
        </w:rPr>
        <w:t>Professor of Pediatrics, Pediatric Rheumatologist and Molecular Immunologist</w:t>
      </w:r>
    </w:p>
    <w:p w14:paraId="454D4C5B" w14:textId="77777777" w:rsidR="00025350" w:rsidRDefault="00025350" w:rsidP="00025350">
      <w:pPr>
        <w:rPr>
          <w:color w:val="000000"/>
        </w:rPr>
      </w:pPr>
      <w:r>
        <w:rPr>
          <w:rFonts w:ascii="Georgia" w:hAnsi="Georgia"/>
          <w:color w:val="000000"/>
        </w:rPr>
        <w:t>Stanford University School of Medicine</w:t>
      </w:r>
    </w:p>
    <w:p w14:paraId="41770FAF" w14:textId="77777777" w:rsidR="00025350" w:rsidRDefault="00025350" w:rsidP="00025350">
      <w:pPr>
        <w:rPr>
          <w:color w:val="000000"/>
        </w:rPr>
      </w:pPr>
      <w:r>
        <w:rPr>
          <w:rFonts w:ascii="Georgia" w:hAnsi="Georgia"/>
          <w:b/>
          <w:bCs/>
          <w:i/>
          <w:iCs/>
          <w:color w:val="000000"/>
        </w:rPr>
        <w:t>Monocyte Research in PANS</w:t>
      </w:r>
    </w:p>
    <w:p w14:paraId="0FA17123" w14:textId="77777777" w:rsidR="00025350" w:rsidRDefault="00025350" w:rsidP="00025350">
      <w:pPr>
        <w:rPr>
          <w:color w:val="000000"/>
        </w:rPr>
      </w:pPr>
      <w:r>
        <w:rPr>
          <w:rFonts w:ascii="Georgia" w:hAnsi="Georgia"/>
          <w:i/>
          <w:iCs/>
          <w:color w:val="000000"/>
        </w:rPr>
        <w:t>5:15 pm – 535 pm CST</w:t>
      </w:r>
    </w:p>
    <w:p w14:paraId="3F7E06E9" w14:textId="77777777" w:rsidR="00025350" w:rsidRDefault="00025350" w:rsidP="00025350">
      <w:pPr>
        <w:rPr>
          <w:color w:val="000000"/>
        </w:rPr>
      </w:pPr>
      <w:r>
        <w:rPr>
          <w:rFonts w:ascii="Georgia" w:hAnsi="Georgia"/>
          <w:b/>
          <w:bCs/>
          <w:i/>
          <w:iCs/>
          <w:color w:val="000000"/>
        </w:rPr>
        <w:t> </w:t>
      </w:r>
    </w:p>
    <w:p w14:paraId="60DBDF26" w14:textId="77777777" w:rsidR="00025350" w:rsidRDefault="00025350" w:rsidP="00025350">
      <w:pPr>
        <w:rPr>
          <w:color w:val="000000"/>
        </w:rPr>
      </w:pPr>
      <w:r>
        <w:rPr>
          <w:rFonts w:ascii="Georgia" w:hAnsi="Georgia"/>
          <w:b/>
          <w:bCs/>
          <w:color w:val="000000"/>
        </w:rPr>
        <w:t>Erin Masterson, PhD</w:t>
      </w:r>
    </w:p>
    <w:p w14:paraId="6E0CB215" w14:textId="77777777" w:rsidR="00025350" w:rsidRDefault="00025350" w:rsidP="00025350">
      <w:pPr>
        <w:rPr>
          <w:color w:val="000000"/>
        </w:rPr>
      </w:pPr>
      <w:r>
        <w:rPr>
          <w:rFonts w:ascii="Georgia" w:hAnsi="Georgia"/>
          <w:color w:val="000000"/>
        </w:rPr>
        <w:t>Epidemiologist, University of Washington, School of Public Health</w:t>
      </w:r>
    </w:p>
    <w:p w14:paraId="7818C470" w14:textId="77777777" w:rsidR="00025350" w:rsidRDefault="00025350" w:rsidP="00025350">
      <w:pPr>
        <w:rPr>
          <w:color w:val="000000"/>
        </w:rPr>
      </w:pPr>
      <w:r>
        <w:rPr>
          <w:rFonts w:ascii="Georgia" w:hAnsi="Georgia"/>
          <w:b/>
          <w:bCs/>
          <w:i/>
          <w:iCs/>
          <w:color w:val="000000"/>
        </w:rPr>
        <w:t>Preliminary Findings from the International PANS Registry Epidemiology Study</w:t>
      </w:r>
    </w:p>
    <w:p w14:paraId="693503C8" w14:textId="77777777" w:rsidR="00025350" w:rsidRDefault="00025350" w:rsidP="00025350">
      <w:pPr>
        <w:rPr>
          <w:color w:val="000000"/>
        </w:rPr>
      </w:pPr>
      <w:r>
        <w:rPr>
          <w:rFonts w:ascii="Georgia" w:hAnsi="Georgia"/>
          <w:i/>
          <w:iCs/>
          <w:color w:val="000000"/>
        </w:rPr>
        <w:t>5:35 pm – 555 pm CST</w:t>
      </w:r>
    </w:p>
    <w:p w14:paraId="31DEFCAE" w14:textId="77777777" w:rsidR="00025350" w:rsidRDefault="00025350" w:rsidP="00025350">
      <w:pPr>
        <w:rPr>
          <w:color w:val="000000"/>
        </w:rPr>
      </w:pPr>
      <w:r>
        <w:rPr>
          <w:rFonts w:ascii="Georgia" w:hAnsi="Georgia"/>
          <w:b/>
          <w:bCs/>
          <w:i/>
          <w:iCs/>
          <w:color w:val="000000"/>
        </w:rPr>
        <w:t> </w:t>
      </w:r>
    </w:p>
    <w:p w14:paraId="52905DB3" w14:textId="77777777" w:rsidR="00025350" w:rsidRDefault="00025350" w:rsidP="00025350">
      <w:pPr>
        <w:rPr>
          <w:color w:val="000000"/>
        </w:rPr>
      </w:pPr>
      <w:r>
        <w:rPr>
          <w:rFonts w:ascii="Georgia" w:hAnsi="Georgia"/>
          <w:b/>
          <w:bCs/>
          <w:color w:val="000000"/>
        </w:rPr>
        <w:t>CLOSING SPEAKER IS NOT FOR CME:</w:t>
      </w:r>
    </w:p>
    <w:p w14:paraId="0767889A" w14:textId="77777777" w:rsidR="00025350" w:rsidRDefault="00025350" w:rsidP="00025350">
      <w:pPr>
        <w:rPr>
          <w:color w:val="000000"/>
        </w:rPr>
      </w:pPr>
      <w:r>
        <w:rPr>
          <w:rFonts w:ascii="Georgia" w:hAnsi="Georgia"/>
          <w:b/>
          <w:bCs/>
          <w:color w:val="000000"/>
        </w:rPr>
        <w:t>Carlos Bustamante, PhD</w:t>
      </w:r>
    </w:p>
    <w:p w14:paraId="29F036FE" w14:textId="77777777" w:rsidR="00025350" w:rsidRDefault="00025350" w:rsidP="00025350">
      <w:pPr>
        <w:rPr>
          <w:color w:val="000000"/>
        </w:rPr>
      </w:pPr>
      <w:r>
        <w:rPr>
          <w:rFonts w:ascii="Georgia" w:hAnsi="Georgia"/>
          <w:color w:val="000000"/>
        </w:rPr>
        <w:t>Professor of Biomedical Data Science, Genetics, and Biology </w:t>
      </w:r>
    </w:p>
    <w:p w14:paraId="7F7A66D7" w14:textId="77777777" w:rsidR="00025350" w:rsidRDefault="00025350" w:rsidP="00025350">
      <w:pPr>
        <w:rPr>
          <w:color w:val="000000"/>
        </w:rPr>
      </w:pPr>
      <w:r>
        <w:rPr>
          <w:rFonts w:ascii="Georgia" w:hAnsi="Georgia"/>
          <w:color w:val="000000"/>
        </w:rPr>
        <w:t>Stanford University</w:t>
      </w:r>
    </w:p>
    <w:p w14:paraId="15C84BA1" w14:textId="77777777" w:rsidR="00025350" w:rsidRDefault="00025350" w:rsidP="00025350">
      <w:pPr>
        <w:rPr>
          <w:color w:val="000000"/>
        </w:rPr>
      </w:pPr>
      <w:r>
        <w:rPr>
          <w:rFonts w:ascii="Georgia" w:hAnsi="Georgia"/>
          <w:b/>
          <w:bCs/>
          <w:i/>
          <w:iCs/>
          <w:color w:val="000000"/>
        </w:rPr>
        <w:t>Vision for an International Research Collaboration to Study Neuroimmune Disorders</w:t>
      </w:r>
    </w:p>
    <w:p w14:paraId="400A2D57" w14:textId="77777777" w:rsidR="00025350" w:rsidRDefault="00025350" w:rsidP="00025350">
      <w:pPr>
        <w:rPr>
          <w:color w:val="000000"/>
        </w:rPr>
      </w:pPr>
      <w:r>
        <w:rPr>
          <w:rFonts w:ascii="Georgia" w:hAnsi="Georgia"/>
          <w:i/>
          <w:iCs/>
          <w:color w:val="000000"/>
        </w:rPr>
        <w:t>555 pm CST - Closing</w:t>
      </w:r>
    </w:p>
    <w:p w14:paraId="617A31E1" w14:textId="77777777" w:rsidR="00025350" w:rsidRDefault="00025350" w:rsidP="00025350">
      <w:pPr>
        <w:rPr>
          <w:color w:val="000000"/>
        </w:rPr>
      </w:pPr>
      <w:r>
        <w:rPr>
          <w:rFonts w:ascii="Georgia" w:hAnsi="Georgia"/>
          <w:color w:val="000000"/>
        </w:rPr>
        <w:t> </w:t>
      </w:r>
    </w:p>
    <w:p w14:paraId="27D86553" w14:textId="77777777" w:rsidR="00025350" w:rsidRDefault="00025350" w:rsidP="00025350">
      <w:pPr>
        <w:rPr>
          <w:color w:val="000000"/>
        </w:rPr>
      </w:pPr>
      <w:r>
        <w:rPr>
          <w:rFonts w:ascii="Georgia" w:hAnsi="Georgia"/>
          <w:b/>
          <w:bCs/>
          <w:i/>
          <w:iCs/>
          <w:color w:val="000000"/>
        </w:rPr>
        <w:t>May 14, 2021 11:00 am CST – 3:30 pm CST</w:t>
      </w:r>
    </w:p>
    <w:p w14:paraId="33B3D9CD" w14:textId="77777777" w:rsidR="00025350" w:rsidRDefault="00025350" w:rsidP="00025350">
      <w:pPr>
        <w:rPr>
          <w:color w:val="000000"/>
        </w:rPr>
      </w:pPr>
      <w:r>
        <w:rPr>
          <w:rFonts w:ascii="Georgia" w:hAnsi="Georgia"/>
          <w:b/>
          <w:bCs/>
          <w:i/>
          <w:iCs/>
          <w:color w:val="000000"/>
        </w:rPr>
        <w:t>Day Two: Clinical Pearls &amp; Practical Advice in Treating Inflammatory Neuropsychiatry Diseases </w:t>
      </w:r>
    </w:p>
    <w:p w14:paraId="15B74D3D" w14:textId="77777777" w:rsidR="00025350" w:rsidRDefault="00025350" w:rsidP="00025350">
      <w:pPr>
        <w:rPr>
          <w:color w:val="000000"/>
        </w:rPr>
      </w:pPr>
      <w:r>
        <w:rPr>
          <w:rFonts w:ascii="Georgia" w:hAnsi="Georgia"/>
          <w:b/>
          <w:bCs/>
          <w:i/>
          <w:iCs/>
          <w:color w:val="000000"/>
        </w:rPr>
        <w:t> </w:t>
      </w:r>
    </w:p>
    <w:p w14:paraId="341AE6BE" w14:textId="77777777" w:rsidR="00025350" w:rsidRDefault="00025350" w:rsidP="00025350">
      <w:pPr>
        <w:rPr>
          <w:color w:val="000000"/>
        </w:rPr>
      </w:pPr>
      <w:r>
        <w:rPr>
          <w:rFonts w:ascii="Georgia" w:hAnsi="Georgia"/>
          <w:b/>
          <w:bCs/>
          <w:color w:val="000000"/>
        </w:rPr>
        <w:t>Andrew Baumel, MD </w:t>
      </w:r>
    </w:p>
    <w:p w14:paraId="0712C8BD" w14:textId="77777777" w:rsidR="00025350" w:rsidRDefault="00025350" w:rsidP="00025350">
      <w:pPr>
        <w:rPr>
          <w:color w:val="000000"/>
        </w:rPr>
      </w:pPr>
      <w:r>
        <w:rPr>
          <w:rFonts w:ascii="Georgia" w:hAnsi="Georgia"/>
          <w:color w:val="000000"/>
        </w:rPr>
        <w:t>Pediatrician, Framingham Pediatrics </w:t>
      </w:r>
    </w:p>
    <w:p w14:paraId="76ABB999" w14:textId="77777777" w:rsidR="00025350" w:rsidRDefault="00025350" w:rsidP="00025350">
      <w:pPr>
        <w:rPr>
          <w:color w:val="000000"/>
        </w:rPr>
      </w:pPr>
      <w:r>
        <w:rPr>
          <w:rFonts w:ascii="Georgia" w:hAnsi="Georgia"/>
          <w:b/>
          <w:bCs/>
          <w:i/>
          <w:iCs/>
          <w:color w:val="000000"/>
        </w:rPr>
        <w:t>A Pediatrician's Perspective on Treating Mild to Moderate PANS </w:t>
      </w:r>
    </w:p>
    <w:p w14:paraId="34FC129A" w14:textId="77777777" w:rsidR="00025350" w:rsidRDefault="00025350" w:rsidP="00025350">
      <w:pPr>
        <w:rPr>
          <w:color w:val="000000"/>
        </w:rPr>
      </w:pPr>
      <w:r>
        <w:rPr>
          <w:rFonts w:ascii="Georgia" w:hAnsi="Georgia"/>
          <w:color w:val="000000"/>
        </w:rPr>
        <w:t>11:00-11:20 am CST</w:t>
      </w:r>
    </w:p>
    <w:p w14:paraId="456266B3" w14:textId="77777777" w:rsidR="00025350" w:rsidRDefault="00025350" w:rsidP="00025350">
      <w:pPr>
        <w:rPr>
          <w:color w:val="000000"/>
        </w:rPr>
      </w:pPr>
      <w:r>
        <w:rPr>
          <w:rFonts w:ascii="Georgia" w:hAnsi="Georgia"/>
          <w:color w:val="000000"/>
        </w:rPr>
        <w:t> </w:t>
      </w:r>
    </w:p>
    <w:p w14:paraId="6B0AC92D" w14:textId="77777777" w:rsidR="00025350" w:rsidRDefault="00025350" w:rsidP="00025350">
      <w:pPr>
        <w:rPr>
          <w:color w:val="000000"/>
        </w:rPr>
      </w:pPr>
      <w:r>
        <w:rPr>
          <w:rFonts w:ascii="Georgia" w:hAnsi="Georgia"/>
          <w:b/>
          <w:bCs/>
          <w:color w:val="000000"/>
        </w:rPr>
        <w:lastRenderedPageBreak/>
        <w:t>Ruy Carrasco, MD </w:t>
      </w:r>
    </w:p>
    <w:p w14:paraId="17D4AF9F" w14:textId="77777777" w:rsidR="00025350" w:rsidRDefault="00025350" w:rsidP="00025350">
      <w:pPr>
        <w:rPr>
          <w:color w:val="000000"/>
        </w:rPr>
      </w:pPr>
      <w:r>
        <w:rPr>
          <w:rFonts w:ascii="Georgia" w:hAnsi="Georgia"/>
          <w:color w:val="000000"/>
        </w:rPr>
        <w:t>Rheumatology, Chief Medical Information Officer (CMIO) at Presbyterian Healthcare Services </w:t>
      </w:r>
    </w:p>
    <w:p w14:paraId="55622C5E" w14:textId="77777777" w:rsidR="00025350" w:rsidRDefault="00025350" w:rsidP="00025350">
      <w:pPr>
        <w:rPr>
          <w:color w:val="000000"/>
        </w:rPr>
      </w:pPr>
      <w:r>
        <w:rPr>
          <w:rFonts w:ascii="Georgia" w:hAnsi="Georgia"/>
          <w:b/>
          <w:bCs/>
          <w:i/>
          <w:iCs/>
          <w:color w:val="000000"/>
        </w:rPr>
        <w:t>Clinical Work up and Treatment of Rheumatological Diseases That Have Psychiatric Co- Morbidities </w:t>
      </w:r>
    </w:p>
    <w:p w14:paraId="324D0889" w14:textId="77777777" w:rsidR="00025350" w:rsidRDefault="00025350" w:rsidP="00025350">
      <w:pPr>
        <w:rPr>
          <w:color w:val="000000"/>
        </w:rPr>
      </w:pPr>
      <w:r>
        <w:rPr>
          <w:rFonts w:ascii="Georgia" w:hAnsi="Georgia"/>
          <w:i/>
          <w:iCs/>
          <w:color w:val="000000"/>
        </w:rPr>
        <w:t>11:20-11:50 am CST</w:t>
      </w:r>
    </w:p>
    <w:p w14:paraId="504D494F" w14:textId="77777777" w:rsidR="00025350" w:rsidRDefault="00025350" w:rsidP="00025350">
      <w:pPr>
        <w:rPr>
          <w:color w:val="000000"/>
        </w:rPr>
      </w:pPr>
      <w:r>
        <w:rPr>
          <w:rFonts w:ascii="Georgia" w:hAnsi="Georgia"/>
          <w:color w:val="000000"/>
        </w:rPr>
        <w:t> </w:t>
      </w:r>
    </w:p>
    <w:p w14:paraId="400237DD" w14:textId="77777777" w:rsidR="00025350" w:rsidRDefault="00025350" w:rsidP="00025350">
      <w:pPr>
        <w:rPr>
          <w:color w:val="000000"/>
        </w:rPr>
      </w:pPr>
      <w:r>
        <w:rPr>
          <w:rFonts w:ascii="Georgia" w:hAnsi="Georgia"/>
          <w:i/>
          <w:iCs/>
          <w:color w:val="000000"/>
        </w:rPr>
        <w:t>Short break</w:t>
      </w:r>
    </w:p>
    <w:p w14:paraId="3025DCCC" w14:textId="77777777" w:rsidR="00025350" w:rsidRDefault="00025350" w:rsidP="00025350">
      <w:pPr>
        <w:rPr>
          <w:color w:val="000000"/>
        </w:rPr>
      </w:pPr>
      <w:r>
        <w:rPr>
          <w:rFonts w:ascii="Georgia" w:hAnsi="Georgia"/>
          <w:color w:val="000000"/>
        </w:rPr>
        <w:t> </w:t>
      </w:r>
    </w:p>
    <w:p w14:paraId="37944AD6" w14:textId="77777777" w:rsidR="00025350" w:rsidRDefault="00025350" w:rsidP="00025350">
      <w:pPr>
        <w:rPr>
          <w:color w:val="000000"/>
        </w:rPr>
      </w:pPr>
      <w:r>
        <w:rPr>
          <w:rFonts w:ascii="Georgia" w:hAnsi="Georgia"/>
          <w:b/>
          <w:bCs/>
          <w:color w:val="000000"/>
        </w:rPr>
        <w:t>Theresa Willett, MD, PhD </w:t>
      </w:r>
    </w:p>
    <w:p w14:paraId="4F07CD95" w14:textId="77777777" w:rsidR="00025350" w:rsidRDefault="00025350" w:rsidP="00025350">
      <w:pPr>
        <w:rPr>
          <w:color w:val="000000"/>
        </w:rPr>
      </w:pPr>
      <w:r>
        <w:rPr>
          <w:rFonts w:ascii="Georgia" w:hAnsi="Georgia"/>
          <w:color w:val="000000"/>
        </w:rPr>
        <w:t>Clinical Assistant Professor, Pediatrics - Immunology, Allergy Medical Director, SCH Immune Behavioral Health Clinic Stanford University School of Medicine</w:t>
      </w:r>
      <w:r>
        <w:rPr>
          <w:rFonts w:ascii="Georgia" w:hAnsi="Georgia"/>
          <w:color w:val="000000"/>
        </w:rPr>
        <w:br/>
      </w:r>
      <w:r>
        <w:rPr>
          <w:rFonts w:ascii="Georgia" w:hAnsi="Georgia"/>
          <w:b/>
          <w:bCs/>
          <w:i/>
          <w:iCs/>
          <w:color w:val="000000"/>
        </w:rPr>
        <w:t>Clues from the Clinical Exam </w:t>
      </w:r>
    </w:p>
    <w:p w14:paraId="79669ECC" w14:textId="77777777" w:rsidR="00025350" w:rsidRDefault="00025350" w:rsidP="00025350">
      <w:pPr>
        <w:rPr>
          <w:color w:val="000000"/>
        </w:rPr>
      </w:pPr>
      <w:r>
        <w:rPr>
          <w:rFonts w:ascii="Georgia" w:hAnsi="Georgia"/>
          <w:i/>
          <w:iCs/>
          <w:color w:val="000000"/>
        </w:rPr>
        <w:t>12:00 pm-1:00 pm CST</w:t>
      </w:r>
    </w:p>
    <w:p w14:paraId="70E6F7DC" w14:textId="77777777" w:rsidR="00025350" w:rsidRDefault="00025350" w:rsidP="00025350">
      <w:pPr>
        <w:rPr>
          <w:color w:val="000000"/>
        </w:rPr>
      </w:pPr>
      <w:r>
        <w:rPr>
          <w:rFonts w:ascii="Georgia" w:hAnsi="Georgia"/>
          <w:b/>
          <w:bCs/>
          <w:i/>
          <w:iCs/>
          <w:color w:val="000000"/>
        </w:rPr>
        <w:t> </w:t>
      </w:r>
    </w:p>
    <w:p w14:paraId="67BFA795" w14:textId="77777777" w:rsidR="00025350" w:rsidRDefault="00025350" w:rsidP="00025350">
      <w:pPr>
        <w:rPr>
          <w:color w:val="000000"/>
        </w:rPr>
      </w:pPr>
      <w:r>
        <w:rPr>
          <w:rFonts w:ascii="Georgia" w:hAnsi="Georgia"/>
          <w:i/>
          <w:iCs/>
          <w:color w:val="000000"/>
        </w:rPr>
        <w:t>Short break </w:t>
      </w:r>
    </w:p>
    <w:p w14:paraId="3E8CF84A" w14:textId="77777777" w:rsidR="00025350" w:rsidRDefault="00025350" w:rsidP="00025350">
      <w:pPr>
        <w:rPr>
          <w:color w:val="000000"/>
        </w:rPr>
      </w:pPr>
      <w:r>
        <w:rPr>
          <w:rFonts w:ascii="Georgia" w:hAnsi="Georgia"/>
          <w:b/>
          <w:bCs/>
          <w:i/>
          <w:iCs/>
          <w:color w:val="000000"/>
        </w:rPr>
        <w:t> </w:t>
      </w:r>
    </w:p>
    <w:p w14:paraId="411DFDB5" w14:textId="77777777" w:rsidR="00025350" w:rsidRDefault="00025350" w:rsidP="00025350">
      <w:pPr>
        <w:rPr>
          <w:color w:val="000000"/>
        </w:rPr>
      </w:pPr>
      <w:r>
        <w:rPr>
          <w:rFonts w:ascii="Georgia" w:hAnsi="Georgia"/>
          <w:b/>
          <w:bCs/>
          <w:color w:val="000000"/>
        </w:rPr>
        <w:t>Hayley Gans, MD</w:t>
      </w:r>
    </w:p>
    <w:p w14:paraId="369AE5E4" w14:textId="77777777" w:rsidR="00025350" w:rsidRDefault="00025350" w:rsidP="00025350">
      <w:pPr>
        <w:rPr>
          <w:color w:val="000000"/>
        </w:rPr>
      </w:pPr>
      <w:r>
        <w:rPr>
          <w:rFonts w:ascii="Georgia" w:hAnsi="Georgia"/>
          <w:color w:val="000000"/>
        </w:rPr>
        <w:t>Clinical Professor, Pediatrics—Infectious Diseases, Stanford University School of Medicine</w:t>
      </w:r>
    </w:p>
    <w:p w14:paraId="6F722D33" w14:textId="77777777" w:rsidR="00025350" w:rsidRDefault="00025350" w:rsidP="00025350">
      <w:pPr>
        <w:rPr>
          <w:color w:val="000000"/>
        </w:rPr>
      </w:pPr>
      <w:r>
        <w:rPr>
          <w:rFonts w:ascii="Georgia" w:hAnsi="Georgia"/>
          <w:b/>
          <w:bCs/>
          <w:i/>
          <w:iCs/>
          <w:color w:val="222222"/>
        </w:rPr>
        <w:t>The Link Between Infectious Diseases and Neuroimmune Disorders</w:t>
      </w:r>
    </w:p>
    <w:p w14:paraId="0A3CE169" w14:textId="77777777" w:rsidR="00025350" w:rsidRDefault="00025350" w:rsidP="00025350">
      <w:pPr>
        <w:rPr>
          <w:color w:val="000000"/>
        </w:rPr>
      </w:pPr>
      <w:r>
        <w:rPr>
          <w:rFonts w:ascii="Georgia" w:hAnsi="Georgia"/>
          <w:i/>
          <w:iCs/>
          <w:color w:val="222222"/>
        </w:rPr>
        <w:t>1:15-1:45 pm CST</w:t>
      </w:r>
    </w:p>
    <w:p w14:paraId="5CA03190" w14:textId="77777777" w:rsidR="00025350" w:rsidRDefault="00025350" w:rsidP="00025350">
      <w:pPr>
        <w:rPr>
          <w:color w:val="000000"/>
        </w:rPr>
      </w:pPr>
      <w:r>
        <w:rPr>
          <w:rFonts w:ascii="Georgia" w:hAnsi="Georgia"/>
          <w:b/>
          <w:bCs/>
          <w:i/>
          <w:iCs/>
          <w:color w:val="000000"/>
        </w:rPr>
        <w:t> </w:t>
      </w:r>
    </w:p>
    <w:p w14:paraId="089A58E7" w14:textId="77777777" w:rsidR="00025350" w:rsidRDefault="00025350" w:rsidP="00025350">
      <w:pPr>
        <w:rPr>
          <w:color w:val="000000"/>
        </w:rPr>
      </w:pPr>
      <w:r>
        <w:rPr>
          <w:rFonts w:ascii="Georgia" w:hAnsi="Georgia"/>
          <w:i/>
          <w:iCs/>
          <w:color w:val="000000"/>
        </w:rPr>
        <w:t>Short break</w:t>
      </w:r>
    </w:p>
    <w:p w14:paraId="24514580" w14:textId="77777777" w:rsidR="00025350" w:rsidRDefault="00025350" w:rsidP="00025350">
      <w:pPr>
        <w:rPr>
          <w:color w:val="000000"/>
        </w:rPr>
      </w:pPr>
      <w:r>
        <w:rPr>
          <w:rFonts w:ascii="Georgia" w:hAnsi="Georgia"/>
          <w:i/>
          <w:iCs/>
          <w:color w:val="000000"/>
        </w:rPr>
        <w:t> </w:t>
      </w:r>
    </w:p>
    <w:p w14:paraId="5CE40016" w14:textId="77777777" w:rsidR="00025350" w:rsidRDefault="00025350" w:rsidP="00025350">
      <w:pPr>
        <w:rPr>
          <w:color w:val="000000"/>
        </w:rPr>
      </w:pPr>
      <w:r>
        <w:rPr>
          <w:rFonts w:ascii="Georgia" w:hAnsi="Georgia"/>
          <w:b/>
          <w:bCs/>
          <w:color w:val="000000"/>
        </w:rPr>
        <w:t>Margo Thienemann, MD </w:t>
      </w:r>
    </w:p>
    <w:p w14:paraId="31E43BDC" w14:textId="77777777" w:rsidR="00025350" w:rsidRDefault="00025350" w:rsidP="00025350">
      <w:pPr>
        <w:rPr>
          <w:color w:val="000000"/>
        </w:rPr>
      </w:pPr>
      <w:r>
        <w:rPr>
          <w:rFonts w:ascii="Georgia" w:hAnsi="Georgia"/>
          <w:color w:val="000000"/>
        </w:rPr>
        <w:t>Clinical Professor of Psychiatry</w:t>
      </w:r>
      <w:r>
        <w:rPr>
          <w:rFonts w:ascii="Georgia" w:hAnsi="Georgia"/>
          <w:color w:val="000000"/>
        </w:rPr>
        <w:br/>
        <w:t>Stanford University School of Medicine</w:t>
      </w:r>
      <w:r>
        <w:rPr>
          <w:rFonts w:ascii="Georgia" w:hAnsi="Georgia"/>
          <w:color w:val="000000"/>
        </w:rPr>
        <w:br/>
      </w:r>
      <w:r>
        <w:rPr>
          <w:rFonts w:ascii="Georgia" w:hAnsi="Georgia"/>
          <w:b/>
          <w:bCs/>
          <w:i/>
          <w:iCs/>
          <w:color w:val="000000"/>
        </w:rPr>
        <w:t>Psychiatric Medication Management in Inflammatory Psychiatric Disease With a Focus on PANS </w:t>
      </w:r>
    </w:p>
    <w:p w14:paraId="1BD94808" w14:textId="77777777" w:rsidR="00025350" w:rsidRDefault="00025350" w:rsidP="00025350">
      <w:pPr>
        <w:rPr>
          <w:color w:val="000000"/>
        </w:rPr>
      </w:pPr>
      <w:r>
        <w:rPr>
          <w:rFonts w:ascii="Georgia" w:hAnsi="Georgia"/>
          <w:i/>
          <w:iCs/>
          <w:color w:val="000000"/>
        </w:rPr>
        <w:t>2:00-2:30 pm CST </w:t>
      </w:r>
    </w:p>
    <w:p w14:paraId="79AD1DF7" w14:textId="77777777" w:rsidR="00025350" w:rsidRDefault="00025350" w:rsidP="00025350">
      <w:pPr>
        <w:rPr>
          <w:color w:val="000000"/>
        </w:rPr>
      </w:pPr>
      <w:r>
        <w:rPr>
          <w:rFonts w:ascii="Georgia" w:hAnsi="Georgia"/>
          <w:color w:val="000000"/>
        </w:rPr>
        <w:t> </w:t>
      </w:r>
    </w:p>
    <w:p w14:paraId="01637C61" w14:textId="77777777" w:rsidR="00025350" w:rsidRDefault="00025350" w:rsidP="00025350">
      <w:pPr>
        <w:rPr>
          <w:color w:val="000000"/>
        </w:rPr>
      </w:pPr>
      <w:r>
        <w:rPr>
          <w:rFonts w:ascii="Georgia" w:hAnsi="Georgia"/>
          <w:b/>
          <w:bCs/>
          <w:color w:val="000000"/>
        </w:rPr>
        <w:t>Cynthia Wang, MD </w:t>
      </w:r>
    </w:p>
    <w:p w14:paraId="60A73B3A" w14:textId="77777777" w:rsidR="00025350" w:rsidRDefault="00025350" w:rsidP="00025350">
      <w:pPr>
        <w:rPr>
          <w:color w:val="000000"/>
        </w:rPr>
      </w:pPr>
      <w:r>
        <w:rPr>
          <w:rFonts w:ascii="Georgia" w:hAnsi="Georgia"/>
          <w:color w:val="000000"/>
        </w:rPr>
        <w:t>Pediatric Neurologist, Assistant Professor, University of Texas, Southwestern Medical Center </w:t>
      </w:r>
    </w:p>
    <w:p w14:paraId="0A97FD70" w14:textId="77777777" w:rsidR="00025350" w:rsidRDefault="00025350" w:rsidP="00025350">
      <w:pPr>
        <w:rPr>
          <w:color w:val="000000"/>
        </w:rPr>
      </w:pPr>
      <w:r>
        <w:rPr>
          <w:rFonts w:ascii="Georgia" w:hAnsi="Georgia"/>
          <w:b/>
          <w:bCs/>
          <w:i/>
          <w:iCs/>
          <w:color w:val="000000"/>
        </w:rPr>
        <w:t>Neuropsychiatric Symptoms in Pediatric Multiple Sclerosis </w:t>
      </w:r>
    </w:p>
    <w:p w14:paraId="03E256B5" w14:textId="77777777" w:rsidR="00025350" w:rsidRDefault="00025350" w:rsidP="00025350">
      <w:pPr>
        <w:rPr>
          <w:color w:val="000000"/>
        </w:rPr>
      </w:pPr>
      <w:r>
        <w:rPr>
          <w:rFonts w:ascii="Georgia" w:hAnsi="Georgia"/>
          <w:i/>
          <w:iCs/>
          <w:color w:val="000000"/>
        </w:rPr>
        <w:t>2:30-3:00 pm CST</w:t>
      </w:r>
    </w:p>
    <w:p w14:paraId="1D2506E4" w14:textId="77777777" w:rsidR="00025350" w:rsidRDefault="00025350" w:rsidP="00025350">
      <w:pPr>
        <w:rPr>
          <w:color w:val="000000"/>
        </w:rPr>
      </w:pPr>
      <w:r>
        <w:rPr>
          <w:rFonts w:ascii="Georgia" w:hAnsi="Georgia"/>
          <w:color w:val="000000"/>
        </w:rPr>
        <w:t> </w:t>
      </w:r>
    </w:p>
    <w:p w14:paraId="308627F4" w14:textId="77777777" w:rsidR="00025350" w:rsidRDefault="00025350" w:rsidP="00025350">
      <w:pPr>
        <w:rPr>
          <w:color w:val="000000"/>
        </w:rPr>
      </w:pPr>
      <w:r>
        <w:rPr>
          <w:rFonts w:ascii="Georgia" w:hAnsi="Georgia"/>
          <w:b/>
          <w:bCs/>
          <w:i/>
          <w:iCs/>
          <w:color w:val="000000"/>
        </w:rPr>
        <w:t>Q&amp;A Panel with aforementioned speakers</w:t>
      </w:r>
    </w:p>
    <w:p w14:paraId="25B78E4A" w14:textId="77777777" w:rsidR="00025350" w:rsidRDefault="00025350" w:rsidP="00025350">
      <w:pPr>
        <w:rPr>
          <w:color w:val="000000"/>
        </w:rPr>
      </w:pPr>
      <w:r>
        <w:rPr>
          <w:rFonts w:ascii="Georgia" w:hAnsi="Georgia"/>
          <w:i/>
          <w:iCs/>
          <w:color w:val="000000"/>
        </w:rPr>
        <w:t>3:00-3:35 pm CST</w:t>
      </w:r>
    </w:p>
    <w:p w14:paraId="0DDA6DC6" w14:textId="77777777" w:rsidR="00025350" w:rsidRDefault="00025350" w:rsidP="00025350">
      <w:pPr>
        <w:rPr>
          <w:color w:val="000000"/>
        </w:rPr>
      </w:pPr>
    </w:p>
    <w:p w14:paraId="0FB203F3" w14:textId="77777777" w:rsidR="00025350" w:rsidRDefault="00025350" w:rsidP="00025350">
      <w:r>
        <w:rPr>
          <w:b/>
          <w:bCs/>
          <w:color w:val="000000"/>
        </w:rPr>
        <w:t>Anna Conkey </w:t>
      </w:r>
    </w:p>
    <w:p w14:paraId="3B4E2B8A" w14:textId="77777777" w:rsidR="00025350" w:rsidRDefault="00025350" w:rsidP="00025350">
      <w:r>
        <w:rPr>
          <w:b/>
          <w:bCs/>
          <w:color w:val="000000"/>
        </w:rPr>
        <w:t>Director, The Foundation For Children With Neuroimmune Disorders</w:t>
      </w:r>
    </w:p>
    <w:p w14:paraId="40E911B1" w14:textId="77777777" w:rsidR="00025350" w:rsidRDefault="00025350" w:rsidP="00025350">
      <w:hyperlink r:id="rId31" w:tgtFrame="_blank" w:history="1">
        <w:r>
          <w:rPr>
            <w:rStyle w:val="Hyperlink"/>
            <w:b/>
            <w:bCs/>
          </w:rPr>
          <w:t>www.neuroimmune.org</w:t>
        </w:r>
      </w:hyperlink>
      <w:r>
        <w:rPr>
          <w:b/>
          <w:bCs/>
          <w:color w:val="000000"/>
        </w:rPr>
        <w:t> </w:t>
      </w:r>
    </w:p>
    <w:p w14:paraId="485894DB" w14:textId="77777777" w:rsidR="00025350" w:rsidRDefault="00025350" w:rsidP="00025350">
      <w:r>
        <w:rPr>
          <w:b/>
          <w:bCs/>
          <w:color w:val="000000"/>
        </w:rPr>
        <w:t>608-381-0367</w:t>
      </w:r>
    </w:p>
    <w:p w14:paraId="0953826F" w14:textId="77777777" w:rsidR="00025350" w:rsidRDefault="00025350" w:rsidP="00025350"/>
    <w:p w14:paraId="63BF8CE0" w14:textId="77777777" w:rsidR="00025350" w:rsidRDefault="00025350" w:rsidP="00025350">
      <w:r>
        <w:rPr>
          <w:b/>
          <w:bCs/>
          <w:color w:val="000000"/>
        </w:rPr>
        <w:t>Foundation for Children With Neuroimmune Disorders holds </w:t>
      </w:r>
      <w:hyperlink r:id="rId32" w:tgtFrame="_blank" w:history="1">
        <w:r>
          <w:rPr>
            <w:rStyle w:val="Hyperlink"/>
            <w:b/>
            <w:bCs/>
          </w:rPr>
          <w:t>Guidestar's Platinum Seal of Transparency,</w:t>
        </w:r>
      </w:hyperlink>
      <w:r>
        <w:rPr>
          <w:b/>
          <w:bCs/>
          <w:color w:val="000000"/>
        </w:rPr>
        <w:t> an honor held by fewer than 1% of nonprofits. </w:t>
      </w:r>
    </w:p>
    <w:p w14:paraId="2348FBF1" w14:textId="77777777" w:rsidR="0063600C" w:rsidRDefault="0063600C"/>
    <w:sectPr w:rsidR="0063600C"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3E0C"/>
    <w:multiLevelType w:val="hybridMultilevel"/>
    <w:tmpl w:val="48706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C25CC"/>
    <w:multiLevelType w:val="hybridMultilevel"/>
    <w:tmpl w:val="E71A78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50"/>
    <w:rsid w:val="00025350"/>
    <w:rsid w:val="006360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78B7"/>
  <w15:docId w15:val="{33C7792E-7578-4C81-BCDC-F38D87D3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350"/>
    <w:pPr>
      <w:spacing w:after="0" w:line="240" w:lineRule="auto"/>
    </w:pPr>
    <w:rPr>
      <w:rFonts w:ascii="Calibri" w:eastAsiaTheme="minorHAns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350"/>
    <w:rPr>
      <w:color w:val="0563C1"/>
      <w:u w:val="single"/>
    </w:rPr>
  </w:style>
  <w:style w:type="paragraph" w:styleId="NormalWeb">
    <w:name w:val="Normal (Web)"/>
    <w:basedOn w:val="Normal"/>
    <w:uiPriority w:val="99"/>
    <w:semiHidden/>
    <w:unhideWhenUsed/>
    <w:rsid w:val="00025350"/>
    <w:pPr>
      <w:spacing w:before="100" w:beforeAutospacing="1" w:after="100" w:afterAutospacing="1"/>
    </w:pPr>
  </w:style>
  <w:style w:type="paragraph" w:styleId="ListParagraph">
    <w:name w:val="List Paragraph"/>
    <w:basedOn w:val="Normal"/>
    <w:uiPriority w:val="34"/>
    <w:qFormat/>
    <w:rsid w:val="00025350"/>
    <w:pPr>
      <w:spacing w:after="160" w:line="252" w:lineRule="auto"/>
      <w:ind w:left="720"/>
      <w:contextualSpacing/>
    </w:pPr>
  </w:style>
  <w:style w:type="character" w:customStyle="1" w:styleId="apple-converted-space">
    <w:name w:val="apple-converted-space"/>
    <w:basedOn w:val="DefaultParagraphFont"/>
    <w:rsid w:val="0002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arning.freecme.com/views/course/catalog.jsp?search=Sanfilippo" TargetMode="External"/><Relationship Id="rId18" Type="http://schemas.openxmlformats.org/officeDocument/2006/relationships/image" Target="cid:image001.png@01D73A97.0889CBC0" TargetMode="External"/><Relationship Id="rId26" Type="http://schemas.openxmlformats.org/officeDocument/2006/relationships/hyperlink" Target="mailto:katherine.edson@bmc.org%3cmailto:katherine.edson@bmc.org" TargetMode="External"/><Relationship Id="rId3" Type="http://schemas.openxmlformats.org/officeDocument/2006/relationships/customXml" Target="../customXml/item3.xml"/><Relationship Id="rId21" Type="http://schemas.openxmlformats.org/officeDocument/2006/relationships/hyperlink" Target="https://scstrong.sc.edu"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caap.org/advocacy" TargetMode="External"/><Relationship Id="rId17" Type="http://schemas.openxmlformats.org/officeDocument/2006/relationships/image" Target="media/image2.png"/><Relationship Id="rId25" Type="http://schemas.openxmlformats.org/officeDocument/2006/relationships/hyperlink" Target="https://smallmomentsbigimpact.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strong.sc.edu/" TargetMode="External"/><Relationship Id="rId20" Type="http://schemas.openxmlformats.org/officeDocument/2006/relationships/hyperlink" Target="mailto:SCSTRONGProviders@dhec.sc.gov" TargetMode="External"/><Relationship Id="rId29" Type="http://schemas.openxmlformats.org/officeDocument/2006/relationships/hyperlink" Target="https://www.neuroimmune.org/inflammatory-brain-disorders-confere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aap.org/advocacy" TargetMode="External"/><Relationship Id="rId24" Type="http://schemas.openxmlformats.org/officeDocument/2006/relationships/hyperlink" Target="https://smallmomentsbigimpact.com" TargetMode="External"/><Relationship Id="rId32" Type="http://schemas.openxmlformats.org/officeDocument/2006/relationships/hyperlink" Target="https://www.guidestar.org/profile/82-3128162" TargetMode="External"/><Relationship Id="rId5" Type="http://schemas.openxmlformats.org/officeDocument/2006/relationships/styles" Target="styles.xml"/><Relationship Id="rId15" Type="http://schemas.openxmlformats.org/officeDocument/2006/relationships/hyperlink" Target="https://www.cdc.gov/infectioncontrol/projectfirstline/resources.html" TargetMode="External"/><Relationship Id="rId23" Type="http://schemas.openxmlformats.org/officeDocument/2006/relationships/hyperlink" Target="https://apps.apple.com/us/app/small-moments-big-impact/id1495749073" TargetMode="External"/><Relationship Id="rId28" Type="http://schemas.openxmlformats.org/officeDocument/2006/relationships/hyperlink" Target="http://arminarmsc.org/" TargetMode="External"/><Relationship Id="rId10" Type="http://schemas.openxmlformats.org/officeDocument/2006/relationships/hyperlink" Target="http://sp2010/societies/SCCAAP/2021am/Documents/2021%20SCAAP%20Annual%20Meeting%20Brochure.pdf" TargetMode="External"/><Relationship Id="rId19" Type="http://schemas.openxmlformats.org/officeDocument/2006/relationships/hyperlink" Target="https://scstrong.sc.edu/testing-locations/" TargetMode="External"/><Relationship Id="rId31" Type="http://schemas.openxmlformats.org/officeDocument/2006/relationships/hyperlink" Target="http://www.neuroimmune.org" TargetMode="External"/><Relationship Id="rId4" Type="http://schemas.openxmlformats.org/officeDocument/2006/relationships/numbering" Target="numbering.xml"/><Relationship Id="rId9" Type="http://schemas.openxmlformats.org/officeDocument/2006/relationships/image" Target="cid:image002.jpg@01D73A98.CF42CAE0" TargetMode="External"/><Relationship Id="rId14" Type="http://schemas.openxmlformats.org/officeDocument/2006/relationships/hyperlink" Target="http://sp2010/societies/SCCAAP/Shared%20Documents/2021%20April%20Newsletter/Respiratory%20Treatments%202021%20Poster%20AAN.pdf" TargetMode="External"/><Relationship Id="rId22" Type="http://schemas.openxmlformats.org/officeDocument/2006/relationships/hyperlink" Target="http://sp2010/societies/SCCAAP/Shared%20Documents/2021%20April%20Newsletter/SMBI%20Informational%20Packet.pdf" TargetMode="External"/><Relationship Id="rId27" Type="http://schemas.openxmlformats.org/officeDocument/2006/relationships/hyperlink" Target="https://docs.google.com/forms/d/126RyyEOXf7-OAcWvODGmIt8IMU7giYSjdOPmXmcJ-54/edit" TargetMode="External"/><Relationship Id="rId30" Type="http://schemas.openxmlformats.org/officeDocument/2006/relationships/hyperlink" Target="http://www.neuroimmu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p2010/societies/SCCAAP/Shared%20Documen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20A35B48198438A4CC1CD451218FB" ma:contentTypeVersion="0" ma:contentTypeDescription="Create a new document." ma:contentTypeScope="" ma:versionID="273ec05cdda24f389f9dd846726395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59878-9E85-4BEF-9378-4A5F30199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8CBB5D-BDE2-47C5-A260-834093055EE3}">
  <ds:schemaRefs>
    <ds:schemaRef ds:uri="http://schemas.microsoft.com/sharepoint/v3/contenttype/forms"/>
  </ds:schemaRefs>
</ds:datastoreItem>
</file>

<file path=customXml/itemProps3.xml><?xml version="1.0" encoding="utf-8"?>
<ds:datastoreItem xmlns:ds="http://schemas.openxmlformats.org/officeDocument/2006/customXml" ds:itemID="{DAF87EE4-AA7F-440A-919D-E85C46E6237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8</Pages>
  <Words>2901</Words>
  <Characters>16542</Characters>
  <Application>Microsoft Office Word</Application>
  <DocSecurity>0</DocSecurity>
  <Lines>137</Lines>
  <Paragraphs>38</Paragraphs>
  <ScaleCrop>false</ScaleCrop>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Shealy</dc:creator>
  <cp:keywords/>
  <dc:description/>
  <cp:lastModifiedBy>Debbie Shealy</cp:lastModifiedBy>
  <cp:revision>1</cp:revision>
  <dcterms:created xsi:type="dcterms:W3CDTF">2021-05-17T19:02:00Z</dcterms:created>
  <dcterms:modified xsi:type="dcterms:W3CDTF">2021-05-17T19:02:00Z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0x010100FD020A35B48198438A4CC1CD451218FB</vt:lpwstr>
  </property>
</Properties>
</file>